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15A54" w14:textId="1B3086B3" w:rsidR="00C713D5" w:rsidRPr="00C713D5" w:rsidRDefault="00C713D5" w:rsidP="009E7519">
      <w:pPr>
        <w:spacing w:after="0" w:line="240" w:lineRule="auto"/>
        <w:jc w:val="center"/>
        <w:rPr>
          <w:rFonts w:eastAsia="Times New Roman"/>
          <w:b/>
          <w:bCs/>
          <w:color w:val="000000"/>
          <w:sz w:val="22"/>
          <w:szCs w:val="22"/>
          <w:lang w:val="mn-MN"/>
        </w:rPr>
      </w:pPr>
      <w:bookmarkStart w:id="0" w:name="_Hlk107583684"/>
      <w:r w:rsidRPr="00C713D5">
        <w:rPr>
          <w:rFonts w:eastAsia="Times New Roman"/>
          <w:b/>
          <w:bCs/>
          <w:color w:val="000000"/>
          <w:sz w:val="22"/>
          <w:szCs w:val="22"/>
          <w:lang w:val="mn-MN"/>
        </w:rPr>
        <w:t>НИЙСЛЭЛИЙН ЭРҮҮЛ МЭНДИЙН ГАЗАР</w:t>
      </w:r>
    </w:p>
    <w:p w14:paraId="2FAC44C4" w14:textId="77777777" w:rsidR="00C713D5" w:rsidRPr="00C713D5" w:rsidRDefault="00C713D5" w:rsidP="009E7519">
      <w:pPr>
        <w:spacing w:after="0" w:line="240" w:lineRule="auto"/>
        <w:jc w:val="center"/>
        <w:rPr>
          <w:rFonts w:eastAsia="Times New Roman"/>
          <w:b/>
          <w:bCs/>
          <w:color w:val="000000"/>
          <w:sz w:val="22"/>
          <w:szCs w:val="22"/>
          <w:lang w:val="mn-MN"/>
        </w:rPr>
      </w:pPr>
    </w:p>
    <w:p w14:paraId="1F9CB829" w14:textId="5561D190" w:rsidR="002650D0" w:rsidRPr="00C713D5" w:rsidRDefault="002650D0" w:rsidP="009E7519">
      <w:pPr>
        <w:spacing w:after="0" w:line="240" w:lineRule="auto"/>
        <w:jc w:val="center"/>
        <w:rPr>
          <w:rFonts w:eastAsia="Times New Roman"/>
          <w:b/>
          <w:bCs/>
          <w:color w:val="000000"/>
          <w:sz w:val="22"/>
          <w:szCs w:val="22"/>
        </w:rPr>
      </w:pPr>
      <w:r w:rsidRPr="00C713D5">
        <w:rPr>
          <w:rFonts w:eastAsia="Times New Roman"/>
          <w:b/>
          <w:bCs/>
          <w:color w:val="000000"/>
          <w:sz w:val="22"/>
          <w:szCs w:val="22"/>
        </w:rPr>
        <w:t>“АЛСЫН ХАРАА-2050” МОНГОЛ УЛСЫН УРТ ХУГАЦААНЫ ХӨГЖЛИЙН</w:t>
      </w:r>
    </w:p>
    <w:p w14:paraId="0BF8349D" w14:textId="77777777" w:rsidR="002650D0" w:rsidRPr="00C713D5" w:rsidRDefault="002650D0" w:rsidP="009E7519">
      <w:pPr>
        <w:spacing w:after="0" w:line="240" w:lineRule="auto"/>
        <w:jc w:val="center"/>
        <w:rPr>
          <w:rFonts w:eastAsia="Times New Roman"/>
          <w:b/>
          <w:bCs/>
          <w:color w:val="000000"/>
          <w:sz w:val="22"/>
          <w:szCs w:val="22"/>
          <w:lang w:val="mn-MN"/>
        </w:rPr>
      </w:pPr>
      <w:r w:rsidRPr="00C713D5">
        <w:rPr>
          <w:rFonts w:eastAsia="Times New Roman"/>
          <w:b/>
          <w:bCs/>
          <w:color w:val="000000"/>
          <w:sz w:val="22"/>
          <w:szCs w:val="22"/>
        </w:rPr>
        <w:t xml:space="preserve"> БОДЛОГЫН ХҮРЭЭНД 2021-2030 ОНД ХЭРЭГЖҮҮЛЭХ </w:t>
      </w:r>
      <w:r w:rsidRPr="00C713D5">
        <w:rPr>
          <w:rFonts w:eastAsia="Times New Roman"/>
          <w:b/>
          <w:bCs/>
          <w:color w:val="000000"/>
          <w:sz w:val="22"/>
          <w:szCs w:val="22"/>
          <w:lang w:val="mn-MN"/>
        </w:rPr>
        <w:t>ЗОРИЛГО, ЗОРИЛТ,</w:t>
      </w:r>
    </w:p>
    <w:p w14:paraId="5204DCF0" w14:textId="7ED6CE78" w:rsidR="002650D0" w:rsidRPr="00C713D5" w:rsidRDefault="002650D0" w:rsidP="009E7519">
      <w:pPr>
        <w:spacing w:after="0" w:line="240" w:lineRule="auto"/>
        <w:jc w:val="center"/>
        <w:rPr>
          <w:rFonts w:eastAsia="Times New Roman"/>
          <w:b/>
          <w:bCs/>
          <w:color w:val="000000"/>
          <w:sz w:val="22"/>
          <w:szCs w:val="22"/>
          <w:lang w:val="mn-MN"/>
        </w:rPr>
      </w:pPr>
      <w:r w:rsidRPr="00C713D5">
        <w:rPr>
          <w:rFonts w:eastAsia="Times New Roman"/>
          <w:b/>
          <w:bCs/>
          <w:color w:val="000000"/>
          <w:sz w:val="22"/>
          <w:szCs w:val="22"/>
          <w:lang w:val="mn-MN"/>
        </w:rPr>
        <w:t xml:space="preserve"> </w:t>
      </w:r>
      <w:r w:rsidRPr="00C713D5">
        <w:rPr>
          <w:rFonts w:eastAsia="Times New Roman"/>
          <w:b/>
          <w:bCs/>
          <w:color w:val="000000"/>
          <w:sz w:val="22"/>
          <w:szCs w:val="22"/>
        </w:rPr>
        <w:t>ҮЙЛ АЖИЛЛАГАА</w:t>
      </w:r>
      <w:r w:rsidRPr="00C713D5">
        <w:rPr>
          <w:rFonts w:eastAsia="Times New Roman"/>
          <w:b/>
          <w:bCs/>
          <w:color w:val="000000"/>
          <w:sz w:val="22"/>
          <w:szCs w:val="22"/>
          <w:lang w:val="mn-MN"/>
        </w:rPr>
        <w:t>НЫ ХЭРЭГЖИЛТ, ХҮРСЭН ҮР ДҮН</w:t>
      </w:r>
    </w:p>
    <w:p w14:paraId="68236F11" w14:textId="4F7A42BD" w:rsidR="00C713D5" w:rsidRDefault="00C713D5" w:rsidP="00C713D5">
      <w:pPr>
        <w:spacing w:after="0" w:line="240" w:lineRule="auto"/>
        <w:jc w:val="both"/>
        <w:rPr>
          <w:rFonts w:eastAsia="Times New Roman"/>
          <w:bCs/>
          <w:color w:val="000000"/>
          <w:sz w:val="22"/>
          <w:szCs w:val="22"/>
          <w:lang w:val="mn-MN"/>
        </w:rPr>
      </w:pPr>
    </w:p>
    <w:p w14:paraId="3DE86537" w14:textId="77777777" w:rsidR="00A76C44" w:rsidRDefault="00A76C44" w:rsidP="00C713D5">
      <w:pPr>
        <w:spacing w:after="0" w:line="240" w:lineRule="auto"/>
        <w:ind w:hanging="142"/>
        <w:jc w:val="both"/>
        <w:rPr>
          <w:rFonts w:eastAsia="Times New Roman"/>
          <w:b/>
          <w:bCs/>
          <w:color w:val="FF0000"/>
          <w:sz w:val="22"/>
          <w:szCs w:val="22"/>
          <w:lang w:val="mn-MN"/>
        </w:rPr>
      </w:pPr>
    </w:p>
    <w:p w14:paraId="05A4177B" w14:textId="1C9FA927" w:rsidR="00551FB0" w:rsidRPr="00D31E09" w:rsidRDefault="00C713D5" w:rsidP="003D15EC">
      <w:pPr>
        <w:spacing w:after="0" w:line="240" w:lineRule="auto"/>
        <w:jc w:val="both"/>
        <w:rPr>
          <w:sz w:val="22"/>
          <w:szCs w:val="22"/>
          <w:lang w:val="mn-MN"/>
        </w:rPr>
      </w:pPr>
      <w:r>
        <w:rPr>
          <w:sz w:val="22"/>
          <w:szCs w:val="22"/>
          <w:lang w:val="mn-MN"/>
        </w:rPr>
        <w:t>2025 оны 09 дүг</w:t>
      </w:r>
      <w:r w:rsidR="003D15EC">
        <w:rPr>
          <w:sz w:val="22"/>
          <w:szCs w:val="22"/>
          <w:lang w:val="mn-MN"/>
        </w:rPr>
        <w:t>ээр сарын 26</w:t>
      </w:r>
      <w:r w:rsidR="003D15EC">
        <w:rPr>
          <w:sz w:val="22"/>
          <w:szCs w:val="22"/>
          <w:lang w:val="mn-MN"/>
        </w:rPr>
        <w:tab/>
      </w:r>
      <w:r w:rsidR="003D15EC">
        <w:rPr>
          <w:sz w:val="22"/>
          <w:szCs w:val="22"/>
          <w:lang w:val="mn-MN"/>
        </w:rPr>
        <w:tab/>
      </w:r>
      <w:r w:rsidR="003D15EC">
        <w:rPr>
          <w:sz w:val="22"/>
          <w:szCs w:val="22"/>
          <w:lang w:val="mn-MN"/>
        </w:rPr>
        <w:tab/>
      </w:r>
      <w:r w:rsidR="003D15EC">
        <w:rPr>
          <w:sz w:val="22"/>
          <w:szCs w:val="22"/>
          <w:lang w:val="mn-MN"/>
        </w:rPr>
        <w:tab/>
      </w:r>
      <w:r w:rsidR="003D15EC">
        <w:rPr>
          <w:sz w:val="22"/>
          <w:szCs w:val="22"/>
          <w:lang w:val="mn-MN"/>
        </w:rPr>
        <w:tab/>
      </w:r>
      <w:r w:rsidR="003D15EC">
        <w:rPr>
          <w:sz w:val="22"/>
          <w:szCs w:val="22"/>
          <w:lang w:val="mn-MN"/>
        </w:rPr>
        <w:tab/>
      </w:r>
      <w:r w:rsidR="003D15EC">
        <w:rPr>
          <w:sz w:val="22"/>
          <w:szCs w:val="22"/>
          <w:lang w:val="mn-MN"/>
        </w:rPr>
        <w:tab/>
      </w:r>
      <w:r w:rsidR="003D15EC">
        <w:rPr>
          <w:sz w:val="22"/>
          <w:szCs w:val="22"/>
          <w:lang w:val="mn-MN"/>
        </w:rPr>
        <w:tab/>
      </w:r>
      <w:r w:rsidR="003D15EC">
        <w:rPr>
          <w:sz w:val="22"/>
          <w:szCs w:val="22"/>
          <w:lang w:val="mn-MN"/>
        </w:rPr>
        <w:tab/>
      </w:r>
      <w:r w:rsidR="003D15EC">
        <w:rPr>
          <w:sz w:val="22"/>
          <w:szCs w:val="22"/>
          <w:lang w:val="mn-MN"/>
        </w:rPr>
        <w:tab/>
      </w:r>
      <w:r w:rsidR="003D15EC">
        <w:rPr>
          <w:sz w:val="22"/>
          <w:szCs w:val="22"/>
          <w:lang w:val="mn-MN"/>
        </w:rPr>
        <w:tab/>
      </w:r>
      <w:r w:rsidR="003D15EC">
        <w:rPr>
          <w:sz w:val="22"/>
          <w:szCs w:val="22"/>
          <w:lang w:val="mn-MN"/>
        </w:rPr>
        <w:tab/>
      </w:r>
      <w:r w:rsidR="003D15EC">
        <w:rPr>
          <w:sz w:val="22"/>
          <w:szCs w:val="22"/>
          <w:lang w:val="mn-MN"/>
        </w:rPr>
        <w:tab/>
      </w:r>
      <w:r>
        <w:rPr>
          <w:sz w:val="22"/>
          <w:szCs w:val="22"/>
          <w:lang w:val="mn-MN"/>
        </w:rPr>
        <w:t>Улаанбаатар хот</w:t>
      </w:r>
    </w:p>
    <w:tbl>
      <w:tblPr>
        <w:tblStyle w:val="ColspanRowspan"/>
        <w:tblW w:w="13950" w:type="dxa"/>
        <w:tblInd w:w="-8" w:type="dxa"/>
        <w:tblLayout w:type="fixed"/>
        <w:tblLook w:val="04A0" w:firstRow="1" w:lastRow="0" w:firstColumn="1" w:lastColumn="0" w:noHBand="0" w:noVBand="1"/>
      </w:tblPr>
      <w:tblGrid>
        <w:gridCol w:w="990"/>
        <w:gridCol w:w="4176"/>
        <w:gridCol w:w="992"/>
        <w:gridCol w:w="1422"/>
        <w:gridCol w:w="1276"/>
        <w:gridCol w:w="4374"/>
        <w:gridCol w:w="720"/>
      </w:tblGrid>
      <w:tr w:rsidR="00C13AE8" w:rsidRPr="00026656" w14:paraId="06027484" w14:textId="74DB7889" w:rsidTr="003D15EC">
        <w:trPr>
          <w:cantSplit/>
          <w:trHeight w:val="1537"/>
          <w:tblHeader/>
        </w:trPr>
        <w:tc>
          <w:tcPr>
            <w:tcW w:w="990" w:type="dxa"/>
            <w:vAlign w:val="center"/>
          </w:tcPr>
          <w:bookmarkEnd w:id="0"/>
          <w:p w14:paraId="0FFA2501" w14:textId="77777777" w:rsidR="00C13AE8" w:rsidRPr="00026656" w:rsidRDefault="00C13AE8" w:rsidP="00C13AE8">
            <w:pPr>
              <w:spacing w:after="0" w:line="240" w:lineRule="auto"/>
              <w:jc w:val="center"/>
              <w:rPr>
                <w:sz w:val="22"/>
                <w:szCs w:val="22"/>
              </w:rPr>
            </w:pPr>
            <w:r w:rsidRPr="00026656">
              <w:rPr>
                <w:sz w:val="22"/>
                <w:szCs w:val="22"/>
              </w:rPr>
              <w:t>Д/д</w:t>
            </w:r>
          </w:p>
        </w:tc>
        <w:tc>
          <w:tcPr>
            <w:tcW w:w="4176" w:type="dxa"/>
            <w:vAlign w:val="center"/>
          </w:tcPr>
          <w:p w14:paraId="2D7AAC9C" w14:textId="49EE1117" w:rsidR="00C13AE8" w:rsidRPr="00026656" w:rsidRDefault="00C13AE8" w:rsidP="00C13AE8">
            <w:pPr>
              <w:spacing w:after="0" w:line="240" w:lineRule="auto"/>
              <w:ind w:left="108" w:right="117"/>
              <w:jc w:val="center"/>
              <w:rPr>
                <w:sz w:val="22"/>
                <w:szCs w:val="22"/>
                <w:lang w:val="mn-MN"/>
              </w:rPr>
            </w:pPr>
            <w:r>
              <w:rPr>
                <w:sz w:val="22"/>
                <w:szCs w:val="22"/>
                <w:lang w:val="mn-MN"/>
              </w:rPr>
              <w:t>Үйл ажиллагаа</w:t>
            </w:r>
          </w:p>
        </w:tc>
        <w:tc>
          <w:tcPr>
            <w:tcW w:w="992" w:type="dxa"/>
            <w:textDirection w:val="btLr"/>
            <w:vAlign w:val="center"/>
          </w:tcPr>
          <w:p w14:paraId="563CBA55" w14:textId="05056BAF" w:rsidR="00C13AE8" w:rsidRPr="00026656" w:rsidRDefault="00C13AE8" w:rsidP="00C13AE8">
            <w:pPr>
              <w:spacing w:after="0" w:line="240" w:lineRule="auto"/>
              <w:ind w:left="113" w:right="113"/>
              <w:jc w:val="center"/>
              <w:rPr>
                <w:sz w:val="22"/>
                <w:szCs w:val="22"/>
                <w:lang w:val="mn-MN"/>
              </w:rPr>
            </w:pPr>
            <w:r w:rsidRPr="00026656">
              <w:rPr>
                <w:sz w:val="22"/>
                <w:szCs w:val="22"/>
                <w:lang w:val="mn-MN"/>
              </w:rPr>
              <w:t>Хэрэгжих хугацаа</w:t>
            </w:r>
          </w:p>
        </w:tc>
        <w:tc>
          <w:tcPr>
            <w:tcW w:w="1422" w:type="dxa"/>
            <w:vAlign w:val="center"/>
          </w:tcPr>
          <w:p w14:paraId="7A94F356" w14:textId="77777777" w:rsidR="00C13AE8" w:rsidRPr="00026656" w:rsidRDefault="00C13AE8" w:rsidP="00C13AE8">
            <w:pPr>
              <w:spacing w:after="0" w:line="240" w:lineRule="auto"/>
              <w:jc w:val="center"/>
              <w:rPr>
                <w:sz w:val="22"/>
                <w:szCs w:val="22"/>
                <w:lang w:val="mn-MN"/>
              </w:rPr>
            </w:pPr>
            <w:r w:rsidRPr="00026656">
              <w:rPr>
                <w:sz w:val="22"/>
                <w:szCs w:val="22"/>
                <w:lang w:val="mn-MN"/>
              </w:rPr>
              <w:t>Зарцуулсан хөрөнгийн</w:t>
            </w:r>
          </w:p>
          <w:p w14:paraId="4E8B696B" w14:textId="77777777" w:rsidR="00C13AE8" w:rsidRPr="00026656" w:rsidRDefault="00C13AE8" w:rsidP="00C13AE8">
            <w:pPr>
              <w:spacing w:after="0" w:line="240" w:lineRule="auto"/>
              <w:jc w:val="center"/>
              <w:rPr>
                <w:sz w:val="22"/>
                <w:szCs w:val="22"/>
                <w:lang w:val="mn-MN"/>
              </w:rPr>
            </w:pPr>
            <w:r w:rsidRPr="00026656">
              <w:rPr>
                <w:sz w:val="22"/>
                <w:szCs w:val="22"/>
                <w:lang w:val="mn-MN"/>
              </w:rPr>
              <w:t xml:space="preserve"> хэмжээ, </w:t>
            </w:r>
          </w:p>
          <w:p w14:paraId="2F62E950" w14:textId="77777777" w:rsidR="00C13AE8" w:rsidRPr="00026656" w:rsidRDefault="00C13AE8" w:rsidP="00C13AE8">
            <w:pPr>
              <w:spacing w:after="0" w:line="240" w:lineRule="auto"/>
              <w:jc w:val="center"/>
              <w:rPr>
                <w:sz w:val="22"/>
                <w:szCs w:val="22"/>
                <w:lang w:val="mn-MN"/>
              </w:rPr>
            </w:pPr>
            <w:r w:rsidRPr="00026656">
              <w:rPr>
                <w:sz w:val="22"/>
                <w:szCs w:val="22"/>
                <w:lang w:val="mn-MN"/>
              </w:rPr>
              <w:t xml:space="preserve">эх үүсвэр </w:t>
            </w:r>
          </w:p>
          <w:p w14:paraId="72C52AAA" w14:textId="55581678" w:rsidR="00C13AE8" w:rsidRPr="00026656" w:rsidRDefault="00C13AE8" w:rsidP="00C13AE8">
            <w:pPr>
              <w:spacing w:after="0" w:line="240" w:lineRule="auto"/>
              <w:jc w:val="center"/>
              <w:rPr>
                <w:sz w:val="22"/>
                <w:szCs w:val="22"/>
                <w:lang w:val="mn-MN"/>
              </w:rPr>
            </w:pPr>
            <w:r w:rsidRPr="00026656">
              <w:rPr>
                <w:sz w:val="22"/>
                <w:szCs w:val="22"/>
                <w:lang w:val="mn-MN"/>
              </w:rPr>
              <w:t>(сая төгрөг)</w:t>
            </w:r>
          </w:p>
        </w:tc>
        <w:tc>
          <w:tcPr>
            <w:tcW w:w="1276" w:type="dxa"/>
            <w:vAlign w:val="center"/>
          </w:tcPr>
          <w:p w14:paraId="4A61059E" w14:textId="3C2FDC15" w:rsidR="00C13AE8" w:rsidRPr="00026656" w:rsidRDefault="00C13AE8" w:rsidP="00C13AE8">
            <w:pPr>
              <w:spacing w:after="0" w:line="240" w:lineRule="auto"/>
              <w:jc w:val="center"/>
              <w:rPr>
                <w:sz w:val="22"/>
                <w:szCs w:val="22"/>
                <w:lang w:val="mn-MN"/>
              </w:rPr>
            </w:pPr>
            <w:r>
              <w:rPr>
                <w:sz w:val="22"/>
                <w:szCs w:val="22"/>
                <w:lang w:val="mn-MN"/>
              </w:rPr>
              <w:t>Суурь</w:t>
            </w:r>
            <w:r w:rsidRPr="00026656">
              <w:rPr>
                <w:sz w:val="22"/>
                <w:szCs w:val="22"/>
                <w:lang w:val="mn-MN"/>
              </w:rPr>
              <w:t xml:space="preserve"> түвшин, үр дүнгийн үзүүлэлт</w:t>
            </w:r>
          </w:p>
          <w:p w14:paraId="1102A928" w14:textId="66E180EC" w:rsidR="00C13AE8" w:rsidRPr="00026656" w:rsidRDefault="00C13AE8" w:rsidP="00C13AE8">
            <w:pPr>
              <w:spacing w:after="0" w:line="240" w:lineRule="auto"/>
              <w:jc w:val="center"/>
              <w:rPr>
                <w:sz w:val="22"/>
                <w:szCs w:val="22"/>
                <w:lang w:val="mn-MN"/>
              </w:rPr>
            </w:pPr>
            <w:r w:rsidRPr="00026656">
              <w:rPr>
                <w:sz w:val="22"/>
                <w:szCs w:val="22"/>
                <w:lang w:val="mn-MN"/>
              </w:rPr>
              <w:t>(2020 он)</w:t>
            </w:r>
          </w:p>
        </w:tc>
        <w:tc>
          <w:tcPr>
            <w:tcW w:w="4374" w:type="dxa"/>
            <w:vAlign w:val="center"/>
          </w:tcPr>
          <w:p w14:paraId="1C9BA065" w14:textId="77777777" w:rsidR="00C13AE8" w:rsidRPr="00026656" w:rsidRDefault="00C13AE8" w:rsidP="00C13AE8">
            <w:pPr>
              <w:spacing w:after="0" w:line="240" w:lineRule="auto"/>
              <w:jc w:val="center"/>
              <w:rPr>
                <w:sz w:val="22"/>
                <w:szCs w:val="22"/>
                <w:lang w:val="mn-MN"/>
              </w:rPr>
            </w:pPr>
            <w:r w:rsidRPr="00026656">
              <w:rPr>
                <w:sz w:val="22"/>
                <w:szCs w:val="22"/>
                <w:lang w:val="mn-MN"/>
              </w:rPr>
              <w:t>Хүрсэн түвшин, үр дүн</w:t>
            </w:r>
          </w:p>
          <w:p w14:paraId="213EEC78" w14:textId="1964FF03" w:rsidR="00C13AE8" w:rsidRPr="007720C6" w:rsidRDefault="00C13AE8" w:rsidP="00C13AE8">
            <w:pPr>
              <w:spacing w:after="0" w:line="240" w:lineRule="auto"/>
              <w:ind w:left="113" w:right="113"/>
              <w:jc w:val="center"/>
              <w:rPr>
                <w:sz w:val="18"/>
                <w:szCs w:val="18"/>
                <w:lang w:val="mn-MN"/>
              </w:rPr>
            </w:pPr>
            <w:r>
              <w:rPr>
                <w:sz w:val="22"/>
                <w:szCs w:val="22"/>
                <w:lang w:val="mn-MN"/>
              </w:rPr>
              <w:t>(2025</w:t>
            </w:r>
            <w:r w:rsidRPr="00026656">
              <w:rPr>
                <w:sz w:val="22"/>
                <w:szCs w:val="22"/>
                <w:lang w:val="mn-MN"/>
              </w:rPr>
              <w:t xml:space="preserve"> он)</w:t>
            </w:r>
          </w:p>
        </w:tc>
        <w:tc>
          <w:tcPr>
            <w:tcW w:w="720" w:type="dxa"/>
            <w:textDirection w:val="btLr"/>
            <w:vAlign w:val="center"/>
          </w:tcPr>
          <w:p w14:paraId="22AC102A" w14:textId="7355E972" w:rsidR="00C13AE8" w:rsidRPr="00026656" w:rsidRDefault="00C13AE8" w:rsidP="00D51FB6">
            <w:pPr>
              <w:spacing w:after="0" w:line="240" w:lineRule="auto"/>
              <w:ind w:left="113" w:right="113"/>
              <w:jc w:val="center"/>
              <w:rPr>
                <w:color w:val="000000" w:themeColor="text1"/>
                <w:sz w:val="22"/>
                <w:szCs w:val="22"/>
                <w:lang w:val="mn-MN"/>
              </w:rPr>
            </w:pPr>
            <w:r w:rsidRPr="00801684">
              <w:rPr>
                <w:sz w:val="22"/>
                <w:szCs w:val="18"/>
                <w:lang w:val="mn-MN"/>
              </w:rPr>
              <w:t xml:space="preserve">Хэрэгжилтийн хувь </w:t>
            </w:r>
          </w:p>
        </w:tc>
      </w:tr>
      <w:tr w:rsidR="00C13AE8" w:rsidRPr="00026656" w14:paraId="2FCD8146" w14:textId="77777777" w:rsidTr="003D15EC">
        <w:trPr>
          <w:trHeight w:val="411"/>
        </w:trPr>
        <w:tc>
          <w:tcPr>
            <w:tcW w:w="13950" w:type="dxa"/>
            <w:gridSpan w:val="7"/>
            <w:vAlign w:val="center"/>
          </w:tcPr>
          <w:p w14:paraId="5F392F03" w14:textId="561D45E2" w:rsidR="00C13AE8" w:rsidRPr="00026656" w:rsidRDefault="00C13AE8" w:rsidP="00C13AE8">
            <w:pPr>
              <w:spacing w:after="0" w:line="240" w:lineRule="auto"/>
              <w:jc w:val="center"/>
              <w:rPr>
                <w:color w:val="000000" w:themeColor="text1"/>
                <w:sz w:val="22"/>
                <w:szCs w:val="22"/>
                <w:lang w:val="mn-MN"/>
              </w:rPr>
            </w:pPr>
            <w:r w:rsidRPr="00026656">
              <w:rPr>
                <w:color w:val="000000" w:themeColor="text1"/>
                <w:sz w:val="22"/>
                <w:szCs w:val="22"/>
              </w:rPr>
              <w:t>ХОЁР.</w:t>
            </w:r>
            <w:r>
              <w:rPr>
                <w:color w:val="000000" w:themeColor="text1"/>
                <w:sz w:val="22"/>
                <w:szCs w:val="22"/>
                <w:lang w:val="mn-MN"/>
              </w:rPr>
              <w:t xml:space="preserve"> </w:t>
            </w:r>
            <w:r w:rsidRPr="00026656">
              <w:rPr>
                <w:color w:val="000000" w:themeColor="text1"/>
                <w:sz w:val="22"/>
                <w:szCs w:val="22"/>
              </w:rPr>
              <w:t>ХҮНИЙ ХӨГЖИ</w:t>
            </w:r>
            <w:r w:rsidRPr="00026656">
              <w:rPr>
                <w:color w:val="000000" w:themeColor="text1"/>
                <w:sz w:val="22"/>
                <w:szCs w:val="22"/>
                <w:lang w:val="mn-MN"/>
              </w:rPr>
              <w:t>Л</w:t>
            </w:r>
          </w:p>
        </w:tc>
      </w:tr>
      <w:tr w:rsidR="00C13AE8" w:rsidRPr="00026656" w14:paraId="420F4628" w14:textId="77777777" w:rsidTr="003D15EC">
        <w:trPr>
          <w:trHeight w:val="402"/>
        </w:trPr>
        <w:tc>
          <w:tcPr>
            <w:tcW w:w="13950" w:type="dxa"/>
            <w:gridSpan w:val="7"/>
            <w:vAlign w:val="center"/>
          </w:tcPr>
          <w:p w14:paraId="0B832AD8" w14:textId="588DE4F7" w:rsidR="00C13AE8" w:rsidRPr="00026656" w:rsidRDefault="00C13AE8" w:rsidP="00C13AE8">
            <w:pPr>
              <w:spacing w:after="0" w:line="240" w:lineRule="auto"/>
              <w:jc w:val="center"/>
              <w:rPr>
                <w:color w:val="000000" w:themeColor="text1"/>
                <w:sz w:val="22"/>
                <w:szCs w:val="22"/>
                <w:lang w:val="mn-MN"/>
              </w:rPr>
            </w:pPr>
            <w:r w:rsidRPr="00026656">
              <w:rPr>
                <w:color w:val="000000" w:themeColor="text1"/>
                <w:sz w:val="22"/>
                <w:szCs w:val="22"/>
              </w:rPr>
              <w:t>Эрүүл мэнд</w:t>
            </w:r>
          </w:p>
        </w:tc>
      </w:tr>
      <w:tr w:rsidR="00D51FB6" w:rsidRPr="00026656" w14:paraId="01AB2F0A" w14:textId="77777777" w:rsidTr="003D15EC">
        <w:trPr>
          <w:trHeight w:val="820"/>
        </w:trPr>
        <w:tc>
          <w:tcPr>
            <w:tcW w:w="5166" w:type="dxa"/>
            <w:gridSpan w:val="2"/>
            <w:vAlign w:val="center"/>
          </w:tcPr>
          <w:p w14:paraId="5788FF9E" w14:textId="68C198FE" w:rsidR="00D51FB6" w:rsidRPr="00026656" w:rsidRDefault="00D51FB6" w:rsidP="00D51FB6">
            <w:pPr>
              <w:spacing w:after="0" w:line="240" w:lineRule="auto"/>
              <w:ind w:left="108" w:right="117"/>
              <w:jc w:val="both"/>
              <w:rPr>
                <w:color w:val="000000"/>
                <w:sz w:val="22"/>
                <w:szCs w:val="22"/>
              </w:rPr>
            </w:pPr>
            <w:r w:rsidRPr="00026656">
              <w:rPr>
                <w:color w:val="000000"/>
                <w:sz w:val="22"/>
                <w:szCs w:val="22"/>
              </w:rPr>
              <w:t>Зорилт 2.2.Эрүүл дадал хэвшилтэй, идэвхтэй амьдралын хэв маягтай иргэнийг төлөвшүүлэн эрүүл мэндийн чанар, хүртээмж, үр дүнтэй тогтолцоог хөгжүүлнэ.</w:t>
            </w:r>
          </w:p>
        </w:tc>
        <w:tc>
          <w:tcPr>
            <w:tcW w:w="992" w:type="dxa"/>
            <w:vAlign w:val="center"/>
          </w:tcPr>
          <w:p w14:paraId="3DC344D6" w14:textId="66173405" w:rsidR="00D51FB6" w:rsidRPr="00026656" w:rsidRDefault="00D51FB6" w:rsidP="00D51FB6">
            <w:pPr>
              <w:spacing w:after="0" w:line="240" w:lineRule="auto"/>
              <w:jc w:val="center"/>
              <w:rPr>
                <w:color w:val="000000"/>
                <w:sz w:val="22"/>
                <w:szCs w:val="22"/>
              </w:rPr>
            </w:pPr>
            <w:r w:rsidRPr="00026656">
              <w:rPr>
                <w:color w:val="000000"/>
                <w:sz w:val="22"/>
                <w:szCs w:val="22"/>
              </w:rPr>
              <w:t>2021-2030</w:t>
            </w:r>
          </w:p>
        </w:tc>
        <w:tc>
          <w:tcPr>
            <w:tcW w:w="1422" w:type="dxa"/>
            <w:shd w:val="clear" w:color="auto" w:fill="auto"/>
            <w:vAlign w:val="center"/>
          </w:tcPr>
          <w:p w14:paraId="0734A9ED" w14:textId="3FCF9FF1" w:rsidR="00D51FB6" w:rsidRPr="00026656" w:rsidRDefault="00D51FB6" w:rsidP="00D51FB6">
            <w:pPr>
              <w:spacing w:after="0" w:line="240" w:lineRule="auto"/>
              <w:jc w:val="center"/>
              <w:rPr>
                <w:sz w:val="22"/>
                <w:szCs w:val="22"/>
                <w:lang w:val="mn-MN"/>
              </w:rPr>
            </w:pPr>
            <w:r w:rsidRPr="00545470">
              <w:rPr>
                <w:sz w:val="22"/>
                <w:szCs w:val="22"/>
                <w:lang w:val="mn-MN"/>
              </w:rPr>
              <w:t>10,250,000</w:t>
            </w:r>
          </w:p>
        </w:tc>
        <w:tc>
          <w:tcPr>
            <w:tcW w:w="1276" w:type="dxa"/>
            <w:shd w:val="clear" w:color="auto" w:fill="auto"/>
            <w:vAlign w:val="center"/>
          </w:tcPr>
          <w:p w14:paraId="0A6796F5" w14:textId="1B37B080" w:rsidR="00D51FB6" w:rsidRPr="00026656" w:rsidRDefault="00D51FB6" w:rsidP="00D51FB6">
            <w:pPr>
              <w:spacing w:after="0" w:line="240" w:lineRule="auto"/>
              <w:jc w:val="center"/>
              <w:rPr>
                <w:sz w:val="22"/>
                <w:szCs w:val="22"/>
                <w:lang w:val="mn-MN"/>
              </w:rPr>
            </w:pPr>
            <w:r w:rsidRPr="00545470">
              <w:rPr>
                <w:sz w:val="22"/>
                <w:szCs w:val="22"/>
              </w:rPr>
              <w:t>-</w:t>
            </w:r>
          </w:p>
        </w:tc>
        <w:tc>
          <w:tcPr>
            <w:tcW w:w="4374" w:type="dxa"/>
            <w:vAlign w:val="center"/>
          </w:tcPr>
          <w:p w14:paraId="4A7CDE70" w14:textId="0CBC5A4D" w:rsidR="008F3C52" w:rsidRPr="00E737C9" w:rsidRDefault="00531062" w:rsidP="00D51FB6">
            <w:pPr>
              <w:ind w:left="152" w:right="144"/>
              <w:jc w:val="both"/>
              <w:rPr>
                <w:sz w:val="22"/>
                <w:szCs w:val="22"/>
                <w:lang w:val="mn-MN"/>
              </w:rPr>
            </w:pPr>
            <w:r w:rsidRPr="00E737C9">
              <w:rPr>
                <w:sz w:val="22"/>
                <w:szCs w:val="22"/>
                <w:lang w:val="mn-MN"/>
              </w:rPr>
              <w:t>Тайлант онд э</w:t>
            </w:r>
            <w:r w:rsidR="008F3C52" w:rsidRPr="00E737C9">
              <w:rPr>
                <w:sz w:val="22"/>
                <w:szCs w:val="22"/>
                <w:lang w:val="mn-MN"/>
              </w:rPr>
              <w:t>рүүл амьдралын хэв маягийг эрхэмлэж</w:t>
            </w:r>
            <w:r w:rsidRPr="00E737C9">
              <w:rPr>
                <w:sz w:val="22"/>
                <w:szCs w:val="22"/>
                <w:lang w:val="mn-MN"/>
              </w:rPr>
              <w:t>,</w:t>
            </w:r>
            <w:r w:rsidR="008F3C52" w:rsidRPr="00E737C9">
              <w:rPr>
                <w:sz w:val="22"/>
                <w:szCs w:val="22"/>
                <w:lang w:val="mn-MN"/>
              </w:rPr>
              <w:t xml:space="preserve"> өөрсдийн туршлагаа бусаддаа хуваалцдаг гэр бүл өрх иргэн, ажиллагсдынхаа эрүүл мэндийн төлөө ажиллаж буй аж ахуй нэгж байгууллагыг шалгаруулан</w:t>
            </w:r>
            <w:r w:rsidR="00BB2901" w:rsidRPr="00E737C9">
              <w:rPr>
                <w:sz w:val="22"/>
                <w:szCs w:val="22"/>
                <w:lang w:val="mn-MN"/>
              </w:rPr>
              <w:t>,</w:t>
            </w:r>
            <w:r w:rsidR="008F3C52" w:rsidRPr="00E737C9">
              <w:rPr>
                <w:sz w:val="22"/>
                <w:szCs w:val="22"/>
                <w:lang w:val="mn-MN"/>
              </w:rPr>
              <w:t xml:space="preserve"> нийслэлийн Эрүүл </w:t>
            </w:r>
            <w:r w:rsidR="00BB2901" w:rsidRPr="00E737C9">
              <w:rPr>
                <w:sz w:val="22"/>
                <w:szCs w:val="22"/>
                <w:lang w:val="mn-MN"/>
              </w:rPr>
              <w:t>мэндийг дэмжигч байгууллага-14</w:t>
            </w:r>
            <w:r w:rsidR="008F3C52" w:rsidRPr="00E737C9">
              <w:rPr>
                <w:sz w:val="22"/>
                <w:szCs w:val="22"/>
                <w:lang w:val="mn-MN"/>
              </w:rPr>
              <w:t>, эрүүл мэндэ</w:t>
            </w:r>
            <w:r w:rsidR="00BB2901" w:rsidRPr="00E737C9">
              <w:rPr>
                <w:sz w:val="22"/>
                <w:szCs w:val="22"/>
                <w:lang w:val="mn-MN"/>
              </w:rPr>
              <w:t>э дээдлэгч иргэн-6, эрүүл өрх-6</w:t>
            </w:r>
            <w:r w:rsidR="008F3C52" w:rsidRPr="00E737C9">
              <w:rPr>
                <w:sz w:val="22"/>
                <w:szCs w:val="22"/>
                <w:lang w:val="mn-MN"/>
              </w:rPr>
              <w:t xml:space="preserve"> тус тус шалгаруулан өргөмжилж</w:t>
            </w:r>
            <w:r w:rsidR="00BB2901" w:rsidRPr="00E737C9">
              <w:rPr>
                <w:sz w:val="22"/>
                <w:szCs w:val="22"/>
                <w:lang w:val="mn-MN"/>
              </w:rPr>
              <w:t>,</w:t>
            </w:r>
            <w:r w:rsidR="008F3C52" w:rsidRPr="00E737C9">
              <w:rPr>
                <w:sz w:val="22"/>
                <w:szCs w:val="22"/>
                <w:lang w:val="mn-MN"/>
              </w:rPr>
              <w:t xml:space="preserve"> мөнгөн шагналаар шагнасан.</w:t>
            </w:r>
          </w:p>
          <w:p w14:paraId="7B4FA93E" w14:textId="77777777" w:rsidR="0014198E" w:rsidRPr="00E737C9" w:rsidRDefault="008F3C52" w:rsidP="0014198E">
            <w:pPr>
              <w:ind w:left="152" w:right="144"/>
              <w:jc w:val="both"/>
              <w:rPr>
                <w:sz w:val="22"/>
                <w:szCs w:val="22"/>
                <w:lang w:val="mn-MN"/>
              </w:rPr>
            </w:pPr>
            <w:r w:rsidRPr="00E737C9">
              <w:rPr>
                <w:sz w:val="22"/>
                <w:szCs w:val="22"/>
                <w:lang w:val="mn-MN"/>
              </w:rPr>
              <w:t xml:space="preserve">Монгол Улсын Ерөнхий сайдын санаачилга, Биеийн тамир, спортын улсын хорооноос зохион байгуулж буй “Илүүдэл жингүй-Эртэч Монгол” аяны хүрээнд НЭМГ-ын даргын А/41 дүгээр тушаал гаргаж, Улаанбаатар чуулгатай хамтран “Дасгал хөдөлгөөнийг хэвшил болгоё” уриатай 3 сарын аяныг явуулсан. Аяны хүрээнд 491,225 иргэн идэвхтэй дасгал хөдөлгөөнд </w:t>
            </w:r>
            <w:r w:rsidRPr="00E737C9">
              <w:rPr>
                <w:sz w:val="22"/>
                <w:szCs w:val="22"/>
                <w:lang w:val="mn-MN"/>
              </w:rPr>
              <w:lastRenderedPageBreak/>
              <w:t>хамрагдаж, 9 дүүргийн эрүүл мэндийн төв, 4 нэгдсэн эмнэлэг, Өрхийн эрүүл мэндийн төв 156, хувийн хэвшлийн 1000 гаруй эрүүл мэндийн байгууллага дэмжин оролцсон. Биеийн тамир спортыг дэмжих, бие бялдараа хөгжүүлэхэд чиглэсэн спортын таван төрөлт тэмцээнийг 26 ХЭМБ-ын дунд зарлаж, идэвхтэй оролцс</w:t>
            </w:r>
            <w:r w:rsidR="0014198E" w:rsidRPr="00E737C9">
              <w:rPr>
                <w:sz w:val="22"/>
                <w:szCs w:val="22"/>
                <w:lang w:val="mn-MN"/>
              </w:rPr>
              <w:t>он 6 байгууллагыг урамшуулсан.</w:t>
            </w:r>
          </w:p>
          <w:p w14:paraId="4EE307E2" w14:textId="77777777" w:rsidR="0014198E" w:rsidRPr="00E737C9" w:rsidRDefault="00D673DD" w:rsidP="0014198E">
            <w:pPr>
              <w:ind w:left="152" w:right="144"/>
              <w:jc w:val="both"/>
              <w:rPr>
                <w:noProof/>
                <w:sz w:val="22"/>
                <w:szCs w:val="22"/>
                <w:lang w:val="mn-MN"/>
              </w:rPr>
            </w:pPr>
            <w:r w:rsidRPr="00E737C9">
              <w:rPr>
                <w:noProof/>
                <w:sz w:val="22"/>
                <w:szCs w:val="22"/>
                <w:lang w:val="mn-MN"/>
              </w:rPr>
              <w:t xml:space="preserve">Иргэдийн амны хөндийн эрүүл мэндийн боловсролыг дээшлүүлэн зөв дадал хэвшилтэй болгох “60/20 хөтөлбөр”-ийг боловсруулж, Налайх дүүргийг жишиг дүүрэг болгон ажилласан бөгөөд тус дүүрэгт Ерөнхий боловсролын сургуулийн 1-5 дугаар ангийн сурагчдын дунд “Эрүүл шүд” уралдааныг зохион байгуулж ажилласан. </w:t>
            </w:r>
          </w:p>
          <w:p w14:paraId="1C3FE51D" w14:textId="45259C1E" w:rsidR="0014198E" w:rsidRPr="00E737C9" w:rsidRDefault="0014198E" w:rsidP="0014198E">
            <w:pPr>
              <w:ind w:left="152" w:right="144"/>
              <w:jc w:val="both"/>
              <w:rPr>
                <w:noProof/>
                <w:sz w:val="22"/>
                <w:szCs w:val="22"/>
                <w:lang w:val="mn-MN"/>
              </w:rPr>
            </w:pPr>
            <w:r w:rsidRPr="00E737C9">
              <w:rPr>
                <w:noProof/>
                <w:sz w:val="22"/>
                <w:szCs w:val="22"/>
                <w:lang w:val="mn-MN"/>
              </w:rPr>
              <w:t xml:space="preserve">Олон Улсын хүүхдийн баярыг тохиолдуулан чихэрлэг ундааг хязгаарлах, багасгах, дархлааг сайжруулах талаар зөвлөмж боловсруулан постер болгож хэвлэл мэдээллийн хэрэгслээр тогтмол явуулж байна. </w:t>
            </w:r>
          </w:p>
          <w:p w14:paraId="1CC391B2" w14:textId="1C7BD285" w:rsidR="008F3C52" w:rsidRPr="00E737C9" w:rsidRDefault="0014198E" w:rsidP="008F3C52">
            <w:pPr>
              <w:ind w:left="152" w:right="144"/>
              <w:jc w:val="both"/>
              <w:rPr>
                <w:sz w:val="22"/>
                <w:szCs w:val="22"/>
                <w:lang w:val="mn-MN"/>
              </w:rPr>
            </w:pPr>
            <w:r w:rsidRPr="00E737C9">
              <w:rPr>
                <w:sz w:val="22"/>
                <w:szCs w:val="22"/>
                <w:lang w:val="mn-MN"/>
              </w:rPr>
              <w:t xml:space="preserve">“Хоол үйлдвэрлэл, үйлчилгээний газарт тавигдах шаардлага” Монгол Улсын стандартад өөрчлөлт орж нийтийн </w:t>
            </w:r>
            <w:r w:rsidRPr="00E737C9">
              <w:rPr>
                <w:sz w:val="22"/>
                <w:szCs w:val="22"/>
                <w:lang w:val="mn-MN"/>
              </w:rPr>
              <w:lastRenderedPageBreak/>
              <w:t>хоолны цэсэнд илчлэг агууламжийн хэмжээ бичигддэг болсонтой холбогдуулан Нийслэлийн Захирагчийн ажлын албатай хамтран нийтийн хоолны чиглэлээр үйл ажиллагаа явуулдаг 420 аж ахуйн нэгж байгууллагуудад сургалт зохион байгуулагдсан.</w:t>
            </w:r>
          </w:p>
          <w:p w14:paraId="1FF845C7" w14:textId="3881112E" w:rsidR="00D51FB6" w:rsidRPr="00E737C9" w:rsidRDefault="00D51FB6" w:rsidP="00D51FB6">
            <w:pPr>
              <w:ind w:left="152" w:right="144"/>
              <w:jc w:val="both"/>
              <w:rPr>
                <w:sz w:val="22"/>
                <w:szCs w:val="22"/>
              </w:rPr>
            </w:pPr>
            <w:r w:rsidRPr="00E737C9">
              <w:rPr>
                <w:sz w:val="22"/>
                <w:szCs w:val="22"/>
              </w:rPr>
              <w:t>Тус газрын даргын 2025 оны А/94 дүгээр тушаалаар “Хариуцлагатай сонголт” аяныг зохион байгуулж, өсвөр үеийн бэлгийн эрүүл мэнд, охидын жирэмслэлт, төрөлт, БЗДХ-ээс сэргийлэх чиглэлээр 4 удаагийн уулзалт хийж, 168 хүн ХДВ-ийн халдвар, умайн хүзүүний хорт хавдрын урьдчилан сэргийлэлтээр 26 удаагийн уулзалтад 3443 хүнийг хамруулсан байна.</w:t>
            </w:r>
          </w:p>
          <w:p w14:paraId="61D2FD7E" w14:textId="4306BD5C" w:rsidR="00D51FB6" w:rsidRPr="002E59B9" w:rsidRDefault="00D51FB6" w:rsidP="002E59B9">
            <w:pPr>
              <w:spacing w:after="0" w:line="240" w:lineRule="auto"/>
              <w:ind w:left="152" w:right="144"/>
              <w:jc w:val="both"/>
              <w:rPr>
                <w:sz w:val="22"/>
              </w:rPr>
            </w:pPr>
            <w:r w:rsidRPr="00E737C9">
              <w:rPr>
                <w:sz w:val="22"/>
                <w:szCs w:val="22"/>
              </w:rPr>
              <w:t xml:space="preserve">Жирэмсний эхний 3 сарын хяналтад хамрагдалт 93.6% бөгөөд хяналтыг сайжруулах зорилгоор </w:t>
            </w:r>
            <w:r w:rsidRPr="00E737C9">
              <w:rPr>
                <w:b/>
                <w:bCs/>
                <w:sz w:val="22"/>
                <w:szCs w:val="22"/>
              </w:rPr>
              <w:t>2025 он</w:t>
            </w:r>
            <w:r w:rsidRPr="00E737C9">
              <w:rPr>
                <w:sz w:val="22"/>
                <w:szCs w:val="22"/>
              </w:rPr>
              <w:t>ы 06 дугаар сарын 12-ны өдөр 8 дүүргийн ЭМТ, 3 амаржих газар, хувийн 38 байгууллага хамарсан хэлэлцүүлэг хийсэн.</w:t>
            </w:r>
          </w:p>
        </w:tc>
        <w:tc>
          <w:tcPr>
            <w:tcW w:w="720" w:type="dxa"/>
            <w:vAlign w:val="center"/>
          </w:tcPr>
          <w:p w14:paraId="7653A343" w14:textId="23BB1411" w:rsidR="00D51FB6" w:rsidRPr="00D51FB6" w:rsidRDefault="00D51FB6" w:rsidP="00D51FB6">
            <w:pPr>
              <w:spacing w:after="0" w:line="240" w:lineRule="auto"/>
              <w:jc w:val="center"/>
              <w:rPr>
                <w:rFonts w:cstheme="minorBidi"/>
                <w:color w:val="000000" w:themeColor="text1"/>
                <w:sz w:val="22"/>
                <w:szCs w:val="22"/>
                <w:lang w:val="mn-MN" w:bidi="mn-Mong-MN"/>
              </w:rPr>
            </w:pPr>
            <w:r w:rsidRPr="00150C12">
              <w:rPr>
                <w:sz w:val="22"/>
                <w:szCs w:val="22"/>
                <w:lang w:val="mn-MN"/>
              </w:rPr>
              <w:lastRenderedPageBreak/>
              <w:t>90</w:t>
            </w:r>
            <w:r>
              <w:rPr>
                <w:sz w:val="22"/>
                <w:szCs w:val="22"/>
              </w:rPr>
              <w:t>%</w:t>
            </w:r>
          </w:p>
        </w:tc>
      </w:tr>
      <w:tr w:rsidR="00D51FB6" w:rsidRPr="00026656" w14:paraId="5123205E" w14:textId="781BFBE5" w:rsidTr="003D15EC">
        <w:trPr>
          <w:trHeight w:val="615"/>
        </w:trPr>
        <w:tc>
          <w:tcPr>
            <w:tcW w:w="7580" w:type="dxa"/>
            <w:gridSpan w:val="4"/>
            <w:vAlign w:val="center"/>
          </w:tcPr>
          <w:p w14:paraId="4B8489A5" w14:textId="1D3D9243" w:rsidR="00D51FB6" w:rsidRPr="00026656" w:rsidRDefault="00D51FB6" w:rsidP="00D51FB6">
            <w:pPr>
              <w:pStyle w:val="NormalWeb"/>
              <w:spacing w:before="0" w:beforeAutospacing="0" w:after="0" w:afterAutospacing="0"/>
              <w:ind w:left="108" w:right="117"/>
              <w:jc w:val="both"/>
              <w:rPr>
                <w:rFonts w:ascii="Arial" w:hAnsi="Arial" w:cs="Arial"/>
                <w:sz w:val="22"/>
                <w:szCs w:val="22"/>
                <w:lang w:val="mn-MN"/>
              </w:rPr>
            </w:pPr>
            <w:r w:rsidRPr="00026656">
              <w:rPr>
                <w:rFonts w:ascii="Arial" w:hAnsi="Arial" w:cs="Arial"/>
                <w:color w:val="000000"/>
                <w:sz w:val="22"/>
                <w:szCs w:val="22"/>
                <w:lang w:val="mn-MN"/>
              </w:rPr>
              <w:lastRenderedPageBreak/>
              <w:t>Х</w:t>
            </w:r>
            <w:r w:rsidRPr="00026656">
              <w:rPr>
                <w:rFonts w:ascii="Arial" w:hAnsi="Arial" w:cs="Arial"/>
                <w:color w:val="000000"/>
                <w:sz w:val="22"/>
                <w:szCs w:val="22"/>
              </w:rPr>
              <w:t>үрэх үр дүн</w:t>
            </w:r>
            <w:r w:rsidRPr="00026656">
              <w:rPr>
                <w:rFonts w:ascii="Arial" w:hAnsi="Arial" w:cs="Arial"/>
                <w:color w:val="000000"/>
                <w:sz w:val="22"/>
                <w:szCs w:val="22"/>
                <w:lang w:val="mn-MN"/>
              </w:rPr>
              <w:t xml:space="preserve">: </w:t>
            </w:r>
            <w:r w:rsidRPr="00026656">
              <w:rPr>
                <w:rFonts w:ascii="Arial" w:hAnsi="Arial" w:cs="Arial"/>
                <w:color w:val="000000"/>
                <w:sz w:val="22"/>
                <w:szCs w:val="22"/>
              </w:rPr>
              <w:t>8.Товлолт дархлаажуулалтын хамралтыг нэмэгдүүлж, вируст гепатитын өвчлөл, сүрьеэгийн тохиолдлыг бууруулсан байна.</w:t>
            </w:r>
          </w:p>
        </w:tc>
        <w:tc>
          <w:tcPr>
            <w:tcW w:w="1276" w:type="dxa"/>
            <w:vAlign w:val="center"/>
          </w:tcPr>
          <w:p w14:paraId="36A1643F" w14:textId="77777777" w:rsidR="00D51FB6" w:rsidRPr="00026656" w:rsidRDefault="00D51FB6" w:rsidP="00D51FB6">
            <w:pPr>
              <w:spacing w:after="0" w:line="240" w:lineRule="auto"/>
              <w:jc w:val="center"/>
              <w:rPr>
                <w:sz w:val="22"/>
                <w:szCs w:val="22"/>
                <w:lang w:val="mn-MN"/>
              </w:rPr>
            </w:pPr>
          </w:p>
        </w:tc>
        <w:tc>
          <w:tcPr>
            <w:tcW w:w="4374" w:type="dxa"/>
            <w:vAlign w:val="center"/>
          </w:tcPr>
          <w:p w14:paraId="6DDC3D17" w14:textId="6FE72D48" w:rsidR="00D51FB6" w:rsidRPr="00121996" w:rsidRDefault="00765D5F" w:rsidP="00D51FB6">
            <w:pPr>
              <w:tabs>
                <w:tab w:val="left" w:pos="331"/>
              </w:tabs>
              <w:spacing w:after="0"/>
              <w:ind w:left="147" w:right="167"/>
              <w:jc w:val="both"/>
              <w:rPr>
                <w:bCs/>
                <w:sz w:val="22"/>
                <w:szCs w:val="22"/>
              </w:rPr>
            </w:pPr>
            <w:r>
              <w:rPr>
                <w:bCs/>
                <w:sz w:val="22"/>
                <w:szCs w:val="22"/>
                <w:lang w:val="mn-MN"/>
              </w:rPr>
              <w:t>Товлолт</w:t>
            </w:r>
            <w:r w:rsidRPr="00765D5F">
              <w:rPr>
                <w:bCs/>
                <w:sz w:val="22"/>
                <w:szCs w:val="22"/>
                <w:lang w:val="mn-MN"/>
              </w:rPr>
              <w:t xml:space="preserve"> да</w:t>
            </w:r>
            <w:r>
              <w:rPr>
                <w:bCs/>
                <w:sz w:val="22"/>
                <w:szCs w:val="22"/>
                <w:lang w:val="mn-MN"/>
              </w:rPr>
              <w:t xml:space="preserve">рхлаажуулалтын хамрагдалтын байдал </w:t>
            </w:r>
            <w:r w:rsidRPr="00E737C9">
              <w:rPr>
                <w:b/>
                <w:sz w:val="22"/>
                <w:szCs w:val="22"/>
                <w:lang w:val="mn-MN"/>
              </w:rPr>
              <w:t>2020-2024 оны</w:t>
            </w:r>
            <w:r>
              <w:rPr>
                <w:bCs/>
                <w:sz w:val="22"/>
                <w:szCs w:val="22"/>
                <w:lang w:val="mn-MN"/>
              </w:rPr>
              <w:t xml:space="preserve"> дундажаар 94</w:t>
            </w:r>
            <w:r>
              <w:rPr>
                <w:bCs/>
                <w:sz w:val="22"/>
                <w:szCs w:val="22"/>
              </w:rPr>
              <w:t>%</w:t>
            </w:r>
            <w:r>
              <w:rPr>
                <w:bCs/>
                <w:sz w:val="22"/>
                <w:szCs w:val="22"/>
                <w:lang w:val="mn-MN"/>
              </w:rPr>
              <w:t xml:space="preserve">, </w:t>
            </w:r>
            <w:r w:rsidRPr="00E737C9">
              <w:rPr>
                <w:b/>
                <w:sz w:val="22"/>
                <w:szCs w:val="22"/>
                <w:lang w:val="mn-MN"/>
              </w:rPr>
              <w:t xml:space="preserve">2025 </w:t>
            </w:r>
            <w:r w:rsidR="00D51FB6" w:rsidRPr="00E737C9">
              <w:rPr>
                <w:b/>
                <w:sz w:val="22"/>
                <w:szCs w:val="22"/>
              </w:rPr>
              <w:t>он</w:t>
            </w:r>
            <w:r w:rsidR="00D51FB6" w:rsidRPr="00D60CCB">
              <w:rPr>
                <w:bCs/>
                <w:sz w:val="22"/>
                <w:szCs w:val="22"/>
              </w:rPr>
              <w:t xml:space="preserve">ы </w:t>
            </w:r>
            <w:r w:rsidR="00D51FB6">
              <w:rPr>
                <w:bCs/>
                <w:sz w:val="22"/>
                <w:szCs w:val="22"/>
                <w:lang w:val="mn-MN"/>
              </w:rPr>
              <w:t>03 дугаар</w:t>
            </w:r>
            <w:r w:rsidR="00D51FB6" w:rsidRPr="00D60CCB">
              <w:rPr>
                <w:bCs/>
                <w:sz w:val="22"/>
                <w:szCs w:val="22"/>
              </w:rPr>
              <w:t xml:space="preserve"> </w:t>
            </w:r>
            <w:r w:rsidR="00D51FB6" w:rsidRPr="00D60CCB">
              <w:rPr>
                <w:rFonts w:cstheme="minorBidi"/>
                <w:bCs/>
                <w:sz w:val="22"/>
                <w:szCs w:val="22"/>
                <w:lang w:val="mn-MN" w:bidi="mn-Mong-MN"/>
              </w:rPr>
              <w:t>улирлын</w:t>
            </w:r>
            <w:r w:rsidR="00D51FB6">
              <w:rPr>
                <w:bCs/>
                <w:sz w:val="22"/>
                <w:szCs w:val="22"/>
              </w:rPr>
              <w:t xml:space="preserve"> байдлаар</w:t>
            </w:r>
            <w:r w:rsidR="00D51FB6">
              <w:rPr>
                <w:bCs/>
                <w:sz w:val="22"/>
                <w:szCs w:val="22"/>
                <w:lang w:val="mn-MN"/>
              </w:rPr>
              <w:t xml:space="preserve"> </w:t>
            </w:r>
            <w:r w:rsidR="00D51FB6">
              <w:rPr>
                <w:rFonts w:cstheme="minorBidi"/>
                <w:bCs/>
                <w:sz w:val="22"/>
                <w:szCs w:val="22"/>
                <w:lang w:val="mn-MN"/>
              </w:rPr>
              <w:t>85,2</w:t>
            </w:r>
            <w:r w:rsidR="00D51FB6">
              <w:rPr>
                <w:rFonts w:cstheme="minorBidi"/>
                <w:bCs/>
                <w:sz w:val="22"/>
                <w:szCs w:val="22"/>
              </w:rPr>
              <w:t>%</w:t>
            </w:r>
            <w:r w:rsidR="00D51FB6">
              <w:rPr>
                <w:rFonts w:cstheme="minorBidi"/>
                <w:bCs/>
                <w:sz w:val="22"/>
                <w:szCs w:val="22"/>
                <w:lang w:val="mn-MN"/>
              </w:rPr>
              <w:t>-</w:t>
            </w:r>
            <w:r>
              <w:rPr>
                <w:rFonts w:cstheme="minorBidi"/>
                <w:bCs/>
                <w:sz w:val="22"/>
                <w:szCs w:val="22"/>
                <w:lang w:val="mn-MN"/>
              </w:rPr>
              <w:t>ийн хэрэгжилттэй</w:t>
            </w:r>
            <w:r w:rsidR="00D51FB6">
              <w:rPr>
                <w:rFonts w:cstheme="minorBidi"/>
                <w:bCs/>
                <w:sz w:val="22"/>
                <w:szCs w:val="22"/>
                <w:lang w:val="mn-MN"/>
              </w:rPr>
              <w:t xml:space="preserve"> </w:t>
            </w:r>
            <w:r w:rsidR="00D51FB6" w:rsidRPr="00D60CCB">
              <w:rPr>
                <w:rFonts w:cstheme="minorBidi"/>
                <w:bCs/>
                <w:sz w:val="22"/>
                <w:szCs w:val="22"/>
                <w:lang w:val="mn-MN"/>
              </w:rPr>
              <w:t xml:space="preserve">байна. </w:t>
            </w:r>
            <w:r w:rsidR="00D51FB6">
              <w:rPr>
                <w:rFonts w:cstheme="minorBidi"/>
                <w:bCs/>
                <w:sz w:val="22"/>
                <w:szCs w:val="22"/>
                <w:lang w:val="mn-MN"/>
              </w:rPr>
              <w:t>Нарийвчилбал:</w:t>
            </w:r>
            <w:r w:rsidR="00D51FB6" w:rsidRPr="00D60CCB">
              <w:rPr>
                <w:rFonts w:cstheme="minorBidi"/>
                <w:bCs/>
                <w:sz w:val="22"/>
                <w:szCs w:val="22"/>
                <w:lang w:val="mn-MN"/>
              </w:rPr>
              <w:t xml:space="preserve"> </w:t>
            </w:r>
          </w:p>
          <w:p w14:paraId="35209604" w14:textId="7695845A" w:rsidR="00D51FB6" w:rsidRPr="00D60CCB" w:rsidRDefault="00D51FB6" w:rsidP="00D51FB6">
            <w:pPr>
              <w:tabs>
                <w:tab w:val="left" w:pos="331"/>
              </w:tabs>
              <w:spacing w:after="0"/>
              <w:ind w:left="147" w:right="167"/>
              <w:jc w:val="both"/>
              <w:rPr>
                <w:rFonts w:cstheme="minorBidi"/>
                <w:bCs/>
                <w:sz w:val="22"/>
                <w:szCs w:val="22"/>
                <w:lang w:val="mn-MN"/>
              </w:rPr>
            </w:pPr>
            <w:r w:rsidRPr="00D60CCB">
              <w:rPr>
                <w:rFonts w:cstheme="minorBidi"/>
                <w:bCs/>
                <w:sz w:val="22"/>
                <w:szCs w:val="22"/>
                <w:lang w:val="mn-MN"/>
              </w:rPr>
              <w:lastRenderedPageBreak/>
              <w:t>1.</w:t>
            </w:r>
            <w:r w:rsidR="0096111E">
              <w:rPr>
                <w:rFonts w:cstheme="minorBidi"/>
                <w:bCs/>
                <w:sz w:val="22"/>
                <w:szCs w:val="22"/>
                <w:lang w:val="mn-MN"/>
              </w:rPr>
              <w:t xml:space="preserve"> </w:t>
            </w:r>
            <w:r w:rsidRPr="00D60CCB">
              <w:rPr>
                <w:rFonts w:cstheme="minorBidi"/>
                <w:bCs/>
                <w:sz w:val="22"/>
                <w:szCs w:val="22"/>
                <w:lang w:val="mn-MN"/>
              </w:rPr>
              <w:t>БЦЖ (1 тун) – 99.4%</w:t>
            </w:r>
          </w:p>
          <w:p w14:paraId="3E27D844" w14:textId="383C2649" w:rsidR="00D51FB6" w:rsidRPr="00D60CCB" w:rsidRDefault="00D51FB6" w:rsidP="00D51FB6">
            <w:pPr>
              <w:tabs>
                <w:tab w:val="left" w:pos="331"/>
              </w:tabs>
              <w:spacing w:after="0"/>
              <w:ind w:left="147" w:right="167"/>
              <w:jc w:val="both"/>
              <w:rPr>
                <w:rFonts w:cstheme="minorBidi"/>
                <w:bCs/>
                <w:sz w:val="22"/>
                <w:szCs w:val="22"/>
                <w:lang w:val="mn-MN"/>
              </w:rPr>
            </w:pPr>
            <w:r w:rsidRPr="00D60CCB">
              <w:rPr>
                <w:rFonts w:cstheme="minorBidi"/>
                <w:bCs/>
                <w:sz w:val="22"/>
                <w:szCs w:val="22"/>
                <w:lang w:val="mn-MN"/>
              </w:rPr>
              <w:t>2.</w:t>
            </w:r>
            <w:r w:rsidR="0096111E">
              <w:rPr>
                <w:rFonts w:cstheme="minorBidi"/>
                <w:bCs/>
                <w:sz w:val="22"/>
                <w:szCs w:val="22"/>
                <w:lang w:val="mn-MN"/>
              </w:rPr>
              <w:t xml:space="preserve"> </w:t>
            </w:r>
            <w:r w:rsidRPr="00D60CCB">
              <w:rPr>
                <w:rFonts w:cstheme="minorBidi"/>
                <w:bCs/>
                <w:sz w:val="22"/>
                <w:szCs w:val="22"/>
                <w:lang w:val="mn-MN"/>
              </w:rPr>
              <w:t>Гепатит В (1 тун) – 99.4%</w:t>
            </w:r>
          </w:p>
          <w:p w14:paraId="19A0871E" w14:textId="3591DF9C" w:rsidR="00D51FB6" w:rsidRPr="00D60CCB" w:rsidRDefault="00D51FB6" w:rsidP="00D51FB6">
            <w:pPr>
              <w:tabs>
                <w:tab w:val="left" w:pos="331"/>
              </w:tabs>
              <w:spacing w:after="0"/>
              <w:ind w:left="147" w:right="167"/>
              <w:jc w:val="both"/>
              <w:rPr>
                <w:rFonts w:cstheme="minorBidi"/>
                <w:bCs/>
                <w:sz w:val="22"/>
                <w:szCs w:val="22"/>
                <w:lang w:val="mn-MN"/>
              </w:rPr>
            </w:pPr>
            <w:r w:rsidRPr="00D60CCB">
              <w:rPr>
                <w:rFonts w:cstheme="minorBidi"/>
                <w:bCs/>
                <w:sz w:val="22"/>
                <w:szCs w:val="22"/>
                <w:lang w:val="mn-MN"/>
              </w:rPr>
              <w:t>3.</w:t>
            </w:r>
            <w:r w:rsidR="0096111E">
              <w:rPr>
                <w:rFonts w:cstheme="minorBidi"/>
                <w:bCs/>
                <w:sz w:val="22"/>
                <w:szCs w:val="22"/>
                <w:lang w:val="mn-MN"/>
              </w:rPr>
              <w:t xml:space="preserve"> </w:t>
            </w:r>
            <w:r w:rsidRPr="00D60CCB">
              <w:rPr>
                <w:rFonts w:cstheme="minorBidi"/>
                <w:bCs/>
                <w:sz w:val="22"/>
                <w:szCs w:val="22"/>
                <w:lang w:val="mn-MN"/>
              </w:rPr>
              <w:t>Саа (3 тун) – 95.7%</w:t>
            </w:r>
          </w:p>
          <w:p w14:paraId="3E6C3848" w14:textId="0C806AE7" w:rsidR="00D51FB6" w:rsidRPr="00D60CCB" w:rsidRDefault="00D51FB6" w:rsidP="00D51FB6">
            <w:pPr>
              <w:tabs>
                <w:tab w:val="left" w:pos="331"/>
              </w:tabs>
              <w:spacing w:after="0"/>
              <w:ind w:left="147" w:right="167"/>
              <w:jc w:val="both"/>
              <w:rPr>
                <w:rFonts w:cstheme="minorBidi"/>
                <w:bCs/>
                <w:sz w:val="22"/>
                <w:szCs w:val="22"/>
                <w:lang w:val="mn-MN"/>
              </w:rPr>
            </w:pPr>
            <w:r w:rsidRPr="00D60CCB">
              <w:rPr>
                <w:rFonts w:cstheme="minorBidi"/>
                <w:bCs/>
                <w:sz w:val="22"/>
                <w:szCs w:val="22"/>
                <w:lang w:val="mn-MN"/>
              </w:rPr>
              <w:t>4.</w:t>
            </w:r>
            <w:r w:rsidR="0096111E">
              <w:rPr>
                <w:rFonts w:cstheme="minorBidi"/>
                <w:bCs/>
                <w:sz w:val="22"/>
                <w:szCs w:val="22"/>
                <w:lang w:val="mn-MN"/>
              </w:rPr>
              <w:t xml:space="preserve"> </w:t>
            </w:r>
            <w:r w:rsidRPr="00D60CCB">
              <w:rPr>
                <w:rFonts w:cstheme="minorBidi"/>
                <w:bCs/>
                <w:sz w:val="22"/>
                <w:szCs w:val="22"/>
                <w:lang w:val="mn-MN"/>
              </w:rPr>
              <w:t>Тавт (3 тун) – 94.6%</w:t>
            </w:r>
          </w:p>
          <w:p w14:paraId="58B7E657" w14:textId="0F92C446" w:rsidR="00D51FB6" w:rsidRPr="00D60CCB" w:rsidRDefault="00D51FB6" w:rsidP="00D51FB6">
            <w:pPr>
              <w:tabs>
                <w:tab w:val="left" w:pos="331"/>
              </w:tabs>
              <w:spacing w:after="0"/>
              <w:ind w:left="147" w:right="167"/>
              <w:jc w:val="both"/>
              <w:rPr>
                <w:rFonts w:cstheme="minorBidi"/>
                <w:bCs/>
                <w:sz w:val="22"/>
                <w:szCs w:val="22"/>
                <w:lang w:val="mn-MN"/>
              </w:rPr>
            </w:pPr>
            <w:r w:rsidRPr="00D60CCB">
              <w:rPr>
                <w:rFonts w:cstheme="minorBidi"/>
                <w:bCs/>
                <w:sz w:val="22"/>
                <w:szCs w:val="22"/>
                <w:lang w:val="mn-MN"/>
              </w:rPr>
              <w:t>5.</w:t>
            </w:r>
            <w:r w:rsidR="0096111E">
              <w:rPr>
                <w:rFonts w:cstheme="minorBidi"/>
                <w:bCs/>
                <w:sz w:val="22"/>
                <w:szCs w:val="22"/>
                <w:lang w:val="mn-MN"/>
              </w:rPr>
              <w:t xml:space="preserve"> </w:t>
            </w:r>
            <w:r w:rsidRPr="00D60CCB">
              <w:rPr>
                <w:rFonts w:cstheme="minorBidi"/>
                <w:bCs/>
                <w:sz w:val="22"/>
                <w:szCs w:val="22"/>
                <w:lang w:val="mn-MN"/>
              </w:rPr>
              <w:t>УГУ (2 тун) – 96.2%</w:t>
            </w:r>
          </w:p>
          <w:p w14:paraId="220C7CB0" w14:textId="4A2F31B5" w:rsidR="00D51FB6" w:rsidRPr="00D60CCB" w:rsidRDefault="00D51FB6" w:rsidP="00D51FB6">
            <w:pPr>
              <w:tabs>
                <w:tab w:val="left" w:pos="331"/>
              </w:tabs>
              <w:spacing w:after="0"/>
              <w:ind w:left="147" w:right="167"/>
              <w:jc w:val="both"/>
              <w:rPr>
                <w:rFonts w:cstheme="minorBidi"/>
                <w:bCs/>
                <w:sz w:val="22"/>
                <w:szCs w:val="22"/>
                <w:lang w:val="mn-MN"/>
              </w:rPr>
            </w:pPr>
            <w:r w:rsidRPr="00D60CCB">
              <w:rPr>
                <w:rFonts w:cstheme="minorBidi"/>
                <w:bCs/>
                <w:sz w:val="22"/>
                <w:szCs w:val="22"/>
                <w:lang w:val="mn-MN"/>
              </w:rPr>
              <w:t>6.</w:t>
            </w:r>
            <w:r w:rsidR="0096111E">
              <w:rPr>
                <w:rFonts w:cstheme="minorBidi"/>
                <w:bCs/>
                <w:sz w:val="22"/>
                <w:szCs w:val="22"/>
                <w:lang w:val="mn-MN"/>
              </w:rPr>
              <w:t xml:space="preserve"> </w:t>
            </w:r>
            <w:r w:rsidRPr="00D60CCB">
              <w:rPr>
                <w:rFonts w:cstheme="minorBidi"/>
                <w:bCs/>
                <w:sz w:val="22"/>
                <w:szCs w:val="22"/>
                <w:lang w:val="mn-MN"/>
              </w:rPr>
              <w:t>Гепатит А (2 тун) – 93.4%</w:t>
            </w:r>
          </w:p>
          <w:p w14:paraId="541820B0" w14:textId="2C9E2647" w:rsidR="00D51FB6" w:rsidRPr="00D60CCB" w:rsidRDefault="00D51FB6" w:rsidP="00D51FB6">
            <w:pPr>
              <w:tabs>
                <w:tab w:val="left" w:pos="331"/>
              </w:tabs>
              <w:spacing w:after="0"/>
              <w:ind w:left="147" w:right="167"/>
              <w:jc w:val="both"/>
              <w:rPr>
                <w:rFonts w:cstheme="minorBidi"/>
                <w:bCs/>
                <w:sz w:val="22"/>
                <w:szCs w:val="22"/>
                <w:lang w:val="mn-MN"/>
              </w:rPr>
            </w:pPr>
            <w:r w:rsidRPr="00D60CCB">
              <w:rPr>
                <w:rFonts w:cstheme="minorBidi"/>
                <w:bCs/>
                <w:sz w:val="22"/>
                <w:szCs w:val="22"/>
                <w:lang w:val="mn-MN"/>
              </w:rPr>
              <w:t>7.</w:t>
            </w:r>
            <w:r w:rsidR="0096111E">
              <w:rPr>
                <w:rFonts w:cstheme="minorBidi"/>
                <w:bCs/>
                <w:sz w:val="22"/>
                <w:szCs w:val="22"/>
                <w:lang w:val="mn-MN"/>
              </w:rPr>
              <w:t xml:space="preserve"> </w:t>
            </w:r>
            <w:r w:rsidRPr="00D60CCB">
              <w:rPr>
                <w:rFonts w:cstheme="minorBidi"/>
                <w:bCs/>
                <w:sz w:val="22"/>
                <w:szCs w:val="22"/>
                <w:lang w:val="mn-MN"/>
              </w:rPr>
              <w:t>Пневмококк (3 тун) – 96.5%</w:t>
            </w:r>
          </w:p>
          <w:p w14:paraId="3CAAD4FB" w14:textId="2FA6C9F2" w:rsidR="00D51FB6" w:rsidRPr="00D60CCB" w:rsidRDefault="00D51FB6" w:rsidP="00D51FB6">
            <w:pPr>
              <w:tabs>
                <w:tab w:val="left" w:pos="331"/>
              </w:tabs>
              <w:spacing w:after="0"/>
              <w:ind w:left="147" w:right="167"/>
              <w:jc w:val="both"/>
              <w:rPr>
                <w:rFonts w:cstheme="minorBidi"/>
                <w:bCs/>
                <w:sz w:val="22"/>
                <w:szCs w:val="22"/>
                <w:lang w:val="mn-MN"/>
              </w:rPr>
            </w:pPr>
            <w:r w:rsidRPr="00D60CCB">
              <w:rPr>
                <w:rFonts w:cstheme="minorBidi"/>
                <w:bCs/>
                <w:sz w:val="22"/>
                <w:szCs w:val="22"/>
                <w:lang w:val="mn-MN"/>
              </w:rPr>
              <w:t>8.</w:t>
            </w:r>
            <w:r w:rsidR="0096111E">
              <w:rPr>
                <w:rFonts w:cstheme="minorBidi"/>
                <w:bCs/>
                <w:sz w:val="22"/>
                <w:szCs w:val="22"/>
                <w:lang w:val="mn-MN"/>
              </w:rPr>
              <w:t xml:space="preserve"> </w:t>
            </w:r>
            <w:r w:rsidRPr="00D60CCB">
              <w:rPr>
                <w:rFonts w:cstheme="minorBidi"/>
                <w:bCs/>
                <w:sz w:val="22"/>
                <w:szCs w:val="22"/>
                <w:lang w:val="mn-MN"/>
              </w:rPr>
              <w:t xml:space="preserve">Сахуу-татран (2 тун) –  91.6%                                                                                                                                                                      </w:t>
            </w:r>
          </w:p>
          <w:p w14:paraId="00B9813F" w14:textId="5B950EE7" w:rsidR="00D51FB6" w:rsidRPr="00D60CCB" w:rsidRDefault="0096111E" w:rsidP="00D51FB6">
            <w:pPr>
              <w:tabs>
                <w:tab w:val="left" w:pos="331"/>
              </w:tabs>
              <w:spacing w:after="0"/>
              <w:ind w:left="147" w:right="167"/>
              <w:jc w:val="both"/>
              <w:rPr>
                <w:rFonts w:cstheme="minorBidi"/>
                <w:bCs/>
                <w:sz w:val="22"/>
                <w:szCs w:val="22"/>
                <w:lang w:val="mn-MN"/>
              </w:rPr>
            </w:pPr>
            <w:r>
              <w:rPr>
                <w:rFonts w:cstheme="minorBidi"/>
                <w:bCs/>
                <w:sz w:val="22"/>
                <w:szCs w:val="22"/>
                <w:lang w:val="mn-MN"/>
              </w:rPr>
              <w:t xml:space="preserve">9. </w:t>
            </w:r>
            <w:r w:rsidR="00D51FB6" w:rsidRPr="00D60CCB">
              <w:rPr>
                <w:rFonts w:cstheme="minorBidi"/>
                <w:bCs/>
                <w:sz w:val="22"/>
                <w:szCs w:val="22"/>
                <w:lang w:val="mn-MN"/>
              </w:rPr>
              <w:t>Хүн</w:t>
            </w:r>
            <w:r w:rsidR="00B50085">
              <w:rPr>
                <w:rFonts w:cstheme="minorBidi"/>
                <w:bCs/>
                <w:sz w:val="22"/>
                <w:szCs w:val="22"/>
                <w:lang w:val="mn-MN"/>
              </w:rPr>
              <w:t>ий папиллома вирус  (1тун) - 56</w:t>
            </w:r>
            <w:r w:rsidR="00D51FB6" w:rsidRPr="00D60CCB">
              <w:rPr>
                <w:rFonts w:cstheme="minorBidi"/>
                <w:bCs/>
                <w:sz w:val="22"/>
                <w:szCs w:val="22"/>
                <w:lang w:val="mn-MN"/>
              </w:rPr>
              <w:t>%</w:t>
            </w:r>
            <w:r w:rsidR="00D51FB6">
              <w:rPr>
                <w:rFonts w:cstheme="minorBidi"/>
                <w:bCs/>
                <w:sz w:val="22"/>
                <w:szCs w:val="22"/>
                <w:lang w:val="mn-MN"/>
              </w:rPr>
              <w:t>-тай хамрагдсан байна.</w:t>
            </w:r>
          </w:p>
          <w:p w14:paraId="679FFC1E" w14:textId="502B6138" w:rsidR="00D51FB6" w:rsidRPr="00D60CCB" w:rsidRDefault="00D51FB6" w:rsidP="00D51FB6">
            <w:pPr>
              <w:tabs>
                <w:tab w:val="left" w:pos="331"/>
              </w:tabs>
              <w:spacing w:after="0"/>
              <w:ind w:left="147" w:right="167"/>
              <w:jc w:val="both"/>
              <w:rPr>
                <w:bCs/>
                <w:sz w:val="22"/>
                <w:szCs w:val="22"/>
              </w:rPr>
            </w:pPr>
            <w:r>
              <w:rPr>
                <w:bCs/>
                <w:sz w:val="22"/>
                <w:szCs w:val="22"/>
                <w:lang w:val="mn-MN"/>
              </w:rPr>
              <w:t xml:space="preserve">Мөн </w:t>
            </w:r>
            <w:r w:rsidR="00BA2876" w:rsidRPr="00E737C9">
              <w:rPr>
                <w:b/>
                <w:sz w:val="22"/>
                <w:szCs w:val="22"/>
                <w:lang w:val="mn-MN"/>
              </w:rPr>
              <w:t>2025 онд</w:t>
            </w:r>
            <w:r w:rsidR="00BA2876">
              <w:rPr>
                <w:bCs/>
                <w:sz w:val="22"/>
                <w:szCs w:val="22"/>
                <w:lang w:val="mn-MN"/>
              </w:rPr>
              <w:t xml:space="preserve"> </w:t>
            </w:r>
            <w:r>
              <w:rPr>
                <w:bCs/>
                <w:sz w:val="22"/>
                <w:szCs w:val="22"/>
                <w:lang w:val="mn-MN"/>
              </w:rPr>
              <w:t>ш</w:t>
            </w:r>
            <w:r w:rsidRPr="00D60CCB">
              <w:rPr>
                <w:bCs/>
                <w:sz w:val="22"/>
                <w:szCs w:val="22"/>
              </w:rPr>
              <w:t>инээр вируст гепатитын 114 тохиолдол бүртгэгдэж</w:t>
            </w:r>
            <w:r>
              <w:rPr>
                <w:bCs/>
                <w:sz w:val="22"/>
                <w:szCs w:val="22"/>
                <w:lang w:val="mn-MN"/>
              </w:rPr>
              <w:t>,</w:t>
            </w:r>
            <w:r w:rsidRPr="00D60CCB">
              <w:rPr>
                <w:bCs/>
                <w:sz w:val="22"/>
                <w:szCs w:val="22"/>
              </w:rPr>
              <w:t xml:space="preserve"> 10</w:t>
            </w:r>
            <w:r>
              <w:rPr>
                <w:bCs/>
                <w:sz w:val="22"/>
                <w:szCs w:val="22"/>
                <w:lang w:val="mn-MN"/>
              </w:rPr>
              <w:t>,</w:t>
            </w:r>
            <w:r w:rsidRPr="00D60CCB">
              <w:rPr>
                <w:bCs/>
                <w:sz w:val="22"/>
                <w:szCs w:val="22"/>
              </w:rPr>
              <w:t xml:space="preserve">000 хүн амд 0.6 </w:t>
            </w:r>
            <w:r>
              <w:rPr>
                <w:bCs/>
                <w:sz w:val="22"/>
                <w:szCs w:val="22"/>
              </w:rPr>
              <w:t>промиль</w:t>
            </w:r>
            <w:r w:rsidRPr="00D60CCB">
              <w:rPr>
                <w:bCs/>
                <w:sz w:val="22"/>
                <w:szCs w:val="22"/>
              </w:rPr>
              <w:t xml:space="preserve"> байна. Өмнөх оны мөн үетэй харьцуулахад 19 тохиолдлоор буюу 10</w:t>
            </w:r>
            <w:r>
              <w:rPr>
                <w:bCs/>
                <w:sz w:val="22"/>
                <w:szCs w:val="22"/>
                <w:lang w:val="mn-MN"/>
              </w:rPr>
              <w:t>,</w:t>
            </w:r>
            <w:r w:rsidRPr="00D60CCB">
              <w:rPr>
                <w:bCs/>
                <w:sz w:val="22"/>
                <w:szCs w:val="22"/>
              </w:rPr>
              <w:t>000 хүн амд 0.1</w:t>
            </w:r>
            <w:r>
              <w:rPr>
                <w:bCs/>
                <w:sz w:val="22"/>
                <w:szCs w:val="22"/>
                <w:lang w:val="mn-MN"/>
              </w:rPr>
              <w:t xml:space="preserve"> </w:t>
            </w:r>
            <w:r>
              <w:rPr>
                <w:bCs/>
                <w:sz w:val="22"/>
                <w:szCs w:val="22"/>
              </w:rPr>
              <w:t>промиль</w:t>
            </w:r>
            <w:r w:rsidRPr="00D60CCB">
              <w:rPr>
                <w:bCs/>
                <w:sz w:val="22"/>
                <w:szCs w:val="22"/>
              </w:rPr>
              <w:t xml:space="preserve"> </w:t>
            </w:r>
            <w:r w:rsidRPr="00D60CCB">
              <w:rPr>
                <w:rFonts w:cstheme="minorBidi"/>
                <w:bCs/>
                <w:sz w:val="22"/>
                <w:szCs w:val="22"/>
                <w:lang w:val="mn-MN" w:bidi="mn-Mong-MN"/>
              </w:rPr>
              <w:t>өссөн</w:t>
            </w:r>
            <w:r w:rsidRPr="00D60CCB">
              <w:rPr>
                <w:bCs/>
                <w:sz w:val="22"/>
                <w:szCs w:val="22"/>
              </w:rPr>
              <w:t xml:space="preserve"> байна.</w:t>
            </w:r>
          </w:p>
          <w:p w14:paraId="68841A58" w14:textId="7F97E782" w:rsidR="00D51FB6" w:rsidRPr="00026656" w:rsidRDefault="00D51FB6" w:rsidP="00041590">
            <w:pPr>
              <w:spacing w:after="0" w:line="240" w:lineRule="auto"/>
              <w:ind w:left="141" w:right="179"/>
              <w:jc w:val="both"/>
              <w:rPr>
                <w:color w:val="FF0000"/>
                <w:sz w:val="22"/>
                <w:szCs w:val="22"/>
                <w:lang w:val="mn-MN"/>
              </w:rPr>
            </w:pPr>
            <w:r w:rsidRPr="00D60CCB">
              <w:rPr>
                <w:bCs/>
                <w:sz w:val="22"/>
                <w:szCs w:val="22"/>
              </w:rPr>
              <w:t>Шинээр илэрсэн сүрьеэгийн 847 тохиолдол бүртгэгдэж</w:t>
            </w:r>
            <w:r>
              <w:rPr>
                <w:bCs/>
                <w:sz w:val="22"/>
                <w:szCs w:val="22"/>
                <w:lang w:val="mn-MN"/>
              </w:rPr>
              <w:t>,</w:t>
            </w:r>
            <w:r w:rsidRPr="00D60CCB">
              <w:rPr>
                <w:bCs/>
                <w:sz w:val="22"/>
                <w:szCs w:val="22"/>
              </w:rPr>
              <w:t xml:space="preserve"> 10</w:t>
            </w:r>
            <w:r>
              <w:rPr>
                <w:bCs/>
                <w:sz w:val="22"/>
                <w:szCs w:val="22"/>
                <w:lang w:val="mn-MN"/>
              </w:rPr>
              <w:t>,</w:t>
            </w:r>
            <w:r w:rsidRPr="00D60CCB">
              <w:rPr>
                <w:bCs/>
                <w:sz w:val="22"/>
                <w:szCs w:val="22"/>
              </w:rPr>
              <w:t xml:space="preserve">000 хүн амд 5.1 </w:t>
            </w:r>
            <w:r>
              <w:rPr>
                <w:bCs/>
                <w:sz w:val="22"/>
                <w:szCs w:val="22"/>
              </w:rPr>
              <w:t>промиль</w:t>
            </w:r>
            <w:r w:rsidRPr="00D60CCB">
              <w:rPr>
                <w:bCs/>
                <w:sz w:val="22"/>
                <w:szCs w:val="22"/>
              </w:rPr>
              <w:t xml:space="preserve"> байна. Өмнөх оны мөн үетэй харьцуулахад 30 тохиолдлоор буюу 10</w:t>
            </w:r>
            <w:r>
              <w:rPr>
                <w:bCs/>
                <w:sz w:val="22"/>
                <w:szCs w:val="22"/>
                <w:lang w:val="mn-MN"/>
              </w:rPr>
              <w:t>,</w:t>
            </w:r>
            <w:r w:rsidRPr="00D60CCB">
              <w:rPr>
                <w:bCs/>
                <w:sz w:val="22"/>
                <w:szCs w:val="22"/>
              </w:rPr>
              <w:t>000 хүн амд 0.3</w:t>
            </w:r>
            <w:r>
              <w:rPr>
                <w:bCs/>
                <w:sz w:val="22"/>
                <w:szCs w:val="22"/>
              </w:rPr>
              <w:t xml:space="preserve"> промиль</w:t>
            </w:r>
            <w:r w:rsidRPr="00D60CCB">
              <w:rPr>
                <w:bCs/>
                <w:sz w:val="22"/>
                <w:szCs w:val="22"/>
              </w:rPr>
              <w:t xml:space="preserve"> буурсан байна. </w:t>
            </w:r>
            <w:r>
              <w:rPr>
                <w:bCs/>
                <w:sz w:val="22"/>
                <w:szCs w:val="22"/>
              </w:rPr>
              <w:t>Нийт тохиолдлын 6.2%-</w:t>
            </w:r>
            <w:r>
              <w:rPr>
                <w:bCs/>
                <w:sz w:val="22"/>
                <w:szCs w:val="22"/>
                <w:lang w:val="mn-MN"/>
              </w:rPr>
              <w:t>ий</w:t>
            </w:r>
            <w:r w:rsidRPr="00D60CCB">
              <w:rPr>
                <w:bCs/>
                <w:sz w:val="22"/>
                <w:szCs w:val="22"/>
              </w:rPr>
              <w:t xml:space="preserve">г 0-14 </w:t>
            </w:r>
            <w:r>
              <w:rPr>
                <w:bCs/>
                <w:sz w:val="22"/>
                <w:szCs w:val="22"/>
                <w:lang w:val="mn-MN"/>
              </w:rPr>
              <w:t xml:space="preserve">хүртэлх </w:t>
            </w:r>
            <w:r>
              <w:rPr>
                <w:bCs/>
                <w:sz w:val="22"/>
                <w:szCs w:val="22"/>
              </w:rPr>
              <w:t>насны хүүх</w:t>
            </w:r>
            <w:r w:rsidRPr="00D60CCB">
              <w:rPr>
                <w:bCs/>
                <w:sz w:val="22"/>
                <w:szCs w:val="22"/>
              </w:rPr>
              <w:t>д</w:t>
            </w:r>
            <w:r>
              <w:rPr>
                <w:bCs/>
                <w:sz w:val="22"/>
                <w:szCs w:val="22"/>
                <w:lang w:val="mn-MN"/>
              </w:rPr>
              <w:t>үүд</w:t>
            </w:r>
            <w:r w:rsidRPr="00D60CCB">
              <w:rPr>
                <w:bCs/>
                <w:sz w:val="22"/>
                <w:szCs w:val="22"/>
              </w:rPr>
              <w:t xml:space="preserve"> эзэлж байна.</w:t>
            </w:r>
            <w:r>
              <w:rPr>
                <w:bCs/>
                <w:sz w:val="22"/>
                <w:szCs w:val="22"/>
                <w:lang w:val="mn-MN"/>
              </w:rPr>
              <w:t xml:space="preserve"> </w:t>
            </w:r>
          </w:p>
        </w:tc>
        <w:tc>
          <w:tcPr>
            <w:tcW w:w="720" w:type="dxa"/>
            <w:vAlign w:val="center"/>
          </w:tcPr>
          <w:p w14:paraId="2EF3918A" w14:textId="2166CD29" w:rsidR="00D51FB6" w:rsidRPr="00026656" w:rsidRDefault="00D51FB6" w:rsidP="00D51FB6">
            <w:pPr>
              <w:spacing w:after="0" w:line="240" w:lineRule="auto"/>
              <w:jc w:val="center"/>
              <w:rPr>
                <w:color w:val="000000" w:themeColor="text1"/>
                <w:sz w:val="22"/>
                <w:szCs w:val="22"/>
                <w:lang w:val="mn-MN"/>
              </w:rPr>
            </w:pPr>
            <w:r w:rsidRPr="00D60CCB">
              <w:rPr>
                <w:sz w:val="22"/>
                <w:szCs w:val="22"/>
                <w:lang w:val="mn-MN"/>
              </w:rPr>
              <w:lastRenderedPageBreak/>
              <w:t>85%</w:t>
            </w:r>
          </w:p>
        </w:tc>
      </w:tr>
      <w:tr w:rsidR="001A62A7" w:rsidRPr="00026656" w14:paraId="60A68AA2" w14:textId="4F3A9103" w:rsidTr="003D15EC">
        <w:trPr>
          <w:trHeight w:val="553"/>
        </w:trPr>
        <w:tc>
          <w:tcPr>
            <w:tcW w:w="6158" w:type="dxa"/>
            <w:gridSpan w:val="3"/>
            <w:tcBorders>
              <w:right w:val="single" w:sz="4" w:space="0" w:color="auto"/>
            </w:tcBorders>
            <w:vAlign w:val="center"/>
          </w:tcPr>
          <w:p w14:paraId="72E25898" w14:textId="5E20D36E" w:rsidR="001A62A7" w:rsidRPr="00026656" w:rsidRDefault="001A62A7" w:rsidP="00D51FB6">
            <w:pPr>
              <w:pStyle w:val="NormalWeb"/>
              <w:spacing w:before="0" w:beforeAutospacing="0" w:after="0" w:afterAutospacing="0"/>
              <w:ind w:left="108" w:right="117"/>
              <w:jc w:val="both"/>
              <w:rPr>
                <w:rFonts w:ascii="Arial" w:hAnsi="Arial" w:cs="Arial"/>
                <w:sz w:val="22"/>
                <w:szCs w:val="22"/>
                <w:lang w:val="mn-MN"/>
              </w:rPr>
            </w:pPr>
            <w:r w:rsidRPr="00026656">
              <w:rPr>
                <w:rFonts w:ascii="Arial" w:hAnsi="Arial" w:cs="Arial"/>
                <w:color w:val="000000"/>
                <w:sz w:val="22"/>
                <w:szCs w:val="22"/>
                <w:lang w:val="mn-MN"/>
              </w:rPr>
              <w:t>Х</w:t>
            </w:r>
            <w:r w:rsidRPr="00026656">
              <w:rPr>
                <w:rFonts w:ascii="Arial" w:hAnsi="Arial" w:cs="Arial"/>
                <w:color w:val="000000"/>
                <w:sz w:val="22"/>
                <w:szCs w:val="22"/>
              </w:rPr>
              <w:t>үрэх үр дүн</w:t>
            </w:r>
            <w:r w:rsidRPr="00026656">
              <w:rPr>
                <w:rFonts w:ascii="Arial" w:hAnsi="Arial" w:cs="Arial"/>
                <w:color w:val="000000"/>
                <w:sz w:val="22"/>
                <w:szCs w:val="22"/>
                <w:lang w:val="mn-MN"/>
              </w:rPr>
              <w:t xml:space="preserve">: </w:t>
            </w:r>
            <w:r w:rsidRPr="00026656">
              <w:rPr>
                <w:rFonts w:ascii="Arial" w:hAnsi="Arial" w:cs="Arial"/>
                <w:color w:val="000000"/>
                <w:sz w:val="22"/>
                <w:szCs w:val="22"/>
              </w:rPr>
              <w:t>9.Сэргийлж болох эх, хүүхдийн эндэгдэлд нөлөөлөх хүчин зүйлийг багасгаж, эх, нялхсын болон 5 хүртэлх насны хүүхдийн эндэгдлийн түвшин буурсан байна.</w:t>
            </w:r>
          </w:p>
        </w:tc>
        <w:tc>
          <w:tcPr>
            <w:tcW w:w="1422" w:type="dxa"/>
            <w:tcBorders>
              <w:left w:val="single" w:sz="4" w:space="0" w:color="auto"/>
            </w:tcBorders>
            <w:vAlign w:val="center"/>
          </w:tcPr>
          <w:p w14:paraId="67E90595" w14:textId="77777777" w:rsidR="001A62A7" w:rsidRPr="001A62A7" w:rsidRDefault="001A62A7" w:rsidP="001A62A7">
            <w:pPr>
              <w:pStyle w:val="NormalWeb"/>
              <w:spacing w:after="0"/>
              <w:ind w:left="108" w:right="117"/>
              <w:jc w:val="both"/>
              <w:rPr>
                <w:rFonts w:ascii="Arial" w:hAnsi="Arial" w:cs="Arial"/>
                <w:sz w:val="22"/>
                <w:szCs w:val="22"/>
                <w:lang w:val="mn-MN"/>
              </w:rPr>
            </w:pPr>
            <w:r w:rsidRPr="001A62A7">
              <w:rPr>
                <w:rFonts w:ascii="Arial" w:hAnsi="Arial" w:cs="Arial"/>
                <w:sz w:val="22"/>
                <w:szCs w:val="22"/>
                <w:lang w:val="mn-MN"/>
              </w:rPr>
              <w:t>НҮБХС-ийн санхүүжилт</w:t>
            </w:r>
          </w:p>
          <w:p w14:paraId="757B6C5A" w14:textId="1EAB44B3" w:rsidR="001A62A7" w:rsidRPr="00026656" w:rsidRDefault="001A62A7" w:rsidP="001A62A7">
            <w:pPr>
              <w:pStyle w:val="NormalWeb"/>
              <w:spacing w:before="0" w:beforeAutospacing="0" w:after="0" w:afterAutospacing="0"/>
              <w:ind w:left="108" w:right="117"/>
              <w:jc w:val="center"/>
              <w:rPr>
                <w:rFonts w:ascii="Arial" w:hAnsi="Arial" w:cs="Arial"/>
                <w:sz w:val="22"/>
                <w:szCs w:val="22"/>
                <w:lang w:val="mn-MN"/>
              </w:rPr>
            </w:pPr>
            <w:r>
              <w:rPr>
                <w:rFonts w:ascii="Arial" w:hAnsi="Arial" w:cs="Arial"/>
                <w:sz w:val="22"/>
                <w:szCs w:val="22"/>
                <w:lang w:val="mn-MN"/>
              </w:rPr>
              <w:t>132,0</w:t>
            </w:r>
          </w:p>
        </w:tc>
        <w:tc>
          <w:tcPr>
            <w:tcW w:w="1276" w:type="dxa"/>
            <w:vAlign w:val="center"/>
          </w:tcPr>
          <w:p w14:paraId="706DB707" w14:textId="08BDD405" w:rsidR="001A62A7" w:rsidRPr="00026656" w:rsidRDefault="001A62A7" w:rsidP="00D51FB6">
            <w:pPr>
              <w:spacing w:after="0" w:line="240" w:lineRule="auto"/>
              <w:jc w:val="center"/>
              <w:rPr>
                <w:sz w:val="22"/>
                <w:szCs w:val="22"/>
                <w:lang w:val="mn-MN"/>
              </w:rPr>
            </w:pPr>
            <w:r w:rsidRPr="001A62A7">
              <w:rPr>
                <w:sz w:val="22"/>
                <w:szCs w:val="22"/>
                <w:lang w:val="mn-MN"/>
              </w:rPr>
              <w:t>Тав хүртэлх насны хүүхдийн эндэгдэл 1000 амьд төрөлтөд 13.4 промиль</w:t>
            </w:r>
          </w:p>
        </w:tc>
        <w:tc>
          <w:tcPr>
            <w:tcW w:w="4374" w:type="dxa"/>
            <w:vAlign w:val="center"/>
          </w:tcPr>
          <w:p w14:paraId="6D0E930E" w14:textId="1E3EA41E" w:rsidR="001A62A7" w:rsidRPr="00B9148F" w:rsidRDefault="00184DBA" w:rsidP="001717DE">
            <w:pPr>
              <w:spacing w:after="0" w:line="240" w:lineRule="auto"/>
              <w:ind w:left="152" w:right="157"/>
              <w:jc w:val="both"/>
              <w:rPr>
                <w:sz w:val="22"/>
                <w:szCs w:val="22"/>
              </w:rPr>
            </w:pPr>
            <w:r>
              <w:rPr>
                <w:sz w:val="22"/>
                <w:szCs w:val="22"/>
                <w:lang w:val="mn-MN"/>
              </w:rPr>
              <w:t xml:space="preserve">Тав хүртэлх насны хүүхдийн эндэгдлийн түвшин </w:t>
            </w:r>
            <w:r w:rsidRPr="00E737C9">
              <w:rPr>
                <w:b/>
                <w:bCs/>
                <w:sz w:val="22"/>
                <w:szCs w:val="22"/>
                <w:lang w:val="mn-MN"/>
              </w:rPr>
              <w:t>2022 он</w:t>
            </w:r>
            <w:r w:rsidRPr="00184DBA">
              <w:rPr>
                <w:sz w:val="22"/>
                <w:szCs w:val="22"/>
                <w:lang w:val="mn-MN"/>
              </w:rPr>
              <w:t>ы байдлаар тав хүртэлх насны хүүхдийн эндэгдэл 1000 амьд төрөлтөд 15.2 промиль</w:t>
            </w:r>
            <w:r w:rsidR="004F7907">
              <w:rPr>
                <w:sz w:val="22"/>
                <w:szCs w:val="22"/>
                <w:lang w:val="mn-MN"/>
              </w:rPr>
              <w:t xml:space="preserve">, </w:t>
            </w:r>
            <w:r w:rsidR="004F7907" w:rsidRPr="004B0613">
              <w:rPr>
                <w:sz w:val="22"/>
                <w:szCs w:val="22"/>
                <w:lang w:val="mn-MN"/>
              </w:rPr>
              <w:t xml:space="preserve">нярайн эндэгдэл 1000 амьд төрөлтөд 8.0 промиль буюу өмнөх оны мөн үеэс </w:t>
            </w:r>
            <w:r w:rsidR="004F7907">
              <w:rPr>
                <w:sz w:val="22"/>
                <w:szCs w:val="22"/>
                <w:lang w:val="mn-MN"/>
              </w:rPr>
              <w:t>0.1 про</w:t>
            </w:r>
            <w:r w:rsidR="00E740A3">
              <w:rPr>
                <w:sz w:val="22"/>
                <w:szCs w:val="22"/>
                <w:lang w:val="mn-MN"/>
              </w:rPr>
              <w:t xml:space="preserve">милиор өссөн үзүүлэлттэй байна. </w:t>
            </w:r>
            <w:r w:rsidR="00E740A3" w:rsidRPr="00E737C9">
              <w:rPr>
                <w:b/>
                <w:bCs/>
                <w:sz w:val="22"/>
                <w:szCs w:val="22"/>
                <w:lang w:val="mn-MN"/>
              </w:rPr>
              <w:t>2023 онд</w:t>
            </w:r>
            <w:r w:rsidR="00E740A3">
              <w:rPr>
                <w:sz w:val="22"/>
                <w:szCs w:val="22"/>
                <w:lang w:val="mn-MN"/>
              </w:rPr>
              <w:t xml:space="preserve"> тав хүртэлх хүүхдийн эндэгдэл 14, нялхсын эндэгдэл 11,5 </w:t>
            </w:r>
            <w:r w:rsidR="00E740A3">
              <w:rPr>
                <w:sz w:val="22"/>
                <w:szCs w:val="22"/>
                <w:lang w:val="mn-MN"/>
              </w:rPr>
              <w:lastRenderedPageBreak/>
              <w:t>промиль,</w:t>
            </w:r>
            <w:r w:rsidR="001717DE">
              <w:rPr>
                <w:rFonts w:cstheme="minorBidi"/>
                <w:sz w:val="22"/>
                <w:szCs w:val="22"/>
                <w:lang w:val="mn-MN" w:bidi="mn-Mong-MN"/>
              </w:rPr>
              <w:t xml:space="preserve"> </w:t>
            </w:r>
            <w:r w:rsidR="001717DE" w:rsidRPr="00E737C9">
              <w:rPr>
                <w:rFonts w:cstheme="minorBidi"/>
                <w:b/>
                <w:bCs/>
                <w:sz w:val="22"/>
                <w:szCs w:val="22"/>
                <w:lang w:val="mn-MN" w:bidi="mn-Mong-MN"/>
              </w:rPr>
              <w:t>2025 онд</w:t>
            </w:r>
            <w:r w:rsidR="001717DE">
              <w:rPr>
                <w:rFonts w:cstheme="minorBidi"/>
                <w:sz w:val="22"/>
                <w:szCs w:val="22"/>
                <w:lang w:val="mn-MN" w:bidi="mn-Mong-MN"/>
              </w:rPr>
              <w:t xml:space="preserve"> тав хүртэлх насны хүүхдийн эндэгдэл 1000 амьд төрөлтөд 0, нярайн эндэгдэл 1000 амьд төрөлтөд 4.3 промиль байна. </w:t>
            </w:r>
            <w:r w:rsidR="001A62A7">
              <w:rPr>
                <w:sz w:val="22"/>
                <w:szCs w:val="22"/>
              </w:rPr>
              <w:t xml:space="preserve">Нийслэлийн 9 дүүргийн </w:t>
            </w:r>
            <w:r w:rsidR="001A62A7">
              <w:rPr>
                <w:sz w:val="22"/>
                <w:szCs w:val="22"/>
                <w:lang w:val="mn-MN"/>
              </w:rPr>
              <w:t>Э</w:t>
            </w:r>
            <w:r w:rsidR="001A62A7" w:rsidRPr="00B9148F">
              <w:rPr>
                <w:sz w:val="22"/>
                <w:szCs w:val="22"/>
              </w:rPr>
              <w:t xml:space="preserve">рүүл мэндийн төв, 4 нэгдсэн эмнэлэг, 3 хүүхдийн сэргээн засах төв, бүх </w:t>
            </w:r>
            <w:r w:rsidR="001A62A7">
              <w:rPr>
                <w:sz w:val="22"/>
                <w:szCs w:val="22"/>
                <w:lang w:val="mn-MN"/>
              </w:rPr>
              <w:t>Ө</w:t>
            </w:r>
            <w:r w:rsidR="001A62A7" w:rsidRPr="00B9148F">
              <w:rPr>
                <w:sz w:val="22"/>
                <w:szCs w:val="22"/>
              </w:rPr>
              <w:t xml:space="preserve">рхийн эрүүл мэндийн төв, тосгоны эрүүл мэндийн төвүүдээр дамжуулан </w:t>
            </w:r>
            <w:r w:rsidR="000661C7">
              <w:rPr>
                <w:sz w:val="22"/>
                <w:szCs w:val="22"/>
                <w:lang w:val="mn-MN"/>
              </w:rPr>
              <w:t>тав</w:t>
            </w:r>
            <w:r w:rsidR="001A62A7" w:rsidRPr="00C651C7">
              <w:rPr>
                <w:sz w:val="22"/>
                <w:szCs w:val="22"/>
              </w:rPr>
              <w:t xml:space="preserve"> хүртэлх насны хүүхдийн эрт илрүүлэг үзлэгт 105</w:t>
            </w:r>
            <w:r w:rsidR="001A62A7">
              <w:rPr>
                <w:sz w:val="22"/>
                <w:szCs w:val="22"/>
                <w:lang w:val="mn-MN"/>
              </w:rPr>
              <w:t>,</w:t>
            </w:r>
            <w:r w:rsidR="001A62A7" w:rsidRPr="00C651C7">
              <w:rPr>
                <w:sz w:val="22"/>
                <w:szCs w:val="22"/>
              </w:rPr>
              <w:t>870 буюу нийт үзлэгт хамрагдах ёстой хүүхдийн 61.3%-ийг (172</w:t>
            </w:r>
            <w:r w:rsidR="001A62A7">
              <w:rPr>
                <w:sz w:val="22"/>
                <w:szCs w:val="22"/>
                <w:lang w:val="mn-MN"/>
              </w:rPr>
              <w:t>,</w:t>
            </w:r>
            <w:r w:rsidR="001A62A7" w:rsidRPr="00C651C7">
              <w:rPr>
                <w:sz w:val="22"/>
                <w:szCs w:val="22"/>
              </w:rPr>
              <w:t>708) илрүүлэг, үзлэгт хамруулсан.</w:t>
            </w:r>
          </w:p>
          <w:p w14:paraId="632C6443" w14:textId="77777777" w:rsidR="001A62A7" w:rsidRDefault="001A62A7" w:rsidP="00D51FB6">
            <w:pPr>
              <w:spacing w:after="0" w:line="240" w:lineRule="auto"/>
              <w:ind w:left="152" w:right="157"/>
              <w:jc w:val="both"/>
              <w:rPr>
                <w:sz w:val="22"/>
                <w:szCs w:val="22"/>
              </w:rPr>
            </w:pPr>
            <w:r w:rsidRPr="00B9148F">
              <w:rPr>
                <w:sz w:val="22"/>
                <w:szCs w:val="22"/>
              </w:rPr>
              <w:t>Хоол тэжээлийн цочмог дутал илэрсэн, эмчилгээ шаардлагатай 16 хүүхдийг өрхийн Эрүүл мэндийн төв, хүүхдийн сэргээн за</w:t>
            </w:r>
            <w:r>
              <w:rPr>
                <w:sz w:val="22"/>
                <w:szCs w:val="22"/>
              </w:rPr>
              <w:t>сах төвүүдээр дамжуулан хяналтад авч эмчлэн эрүүлжүүл</w:t>
            </w:r>
            <w:r>
              <w:rPr>
                <w:sz w:val="22"/>
                <w:szCs w:val="22"/>
                <w:lang w:val="mn-MN"/>
              </w:rPr>
              <w:t>ж</w:t>
            </w:r>
            <w:r w:rsidRPr="00B9148F">
              <w:rPr>
                <w:sz w:val="22"/>
                <w:szCs w:val="22"/>
              </w:rPr>
              <w:t xml:space="preserve"> ажиллаж байна. </w:t>
            </w:r>
          </w:p>
          <w:p w14:paraId="511B20DC" w14:textId="0B965412" w:rsidR="001A62A7" w:rsidRPr="004F7907" w:rsidRDefault="001A62A7" w:rsidP="004F7907">
            <w:pPr>
              <w:spacing w:after="0" w:line="240" w:lineRule="auto"/>
              <w:ind w:left="152" w:right="157"/>
              <w:jc w:val="both"/>
              <w:rPr>
                <w:sz w:val="22"/>
                <w:szCs w:val="22"/>
                <w:lang w:val="mn-MN"/>
              </w:rPr>
            </w:pPr>
            <w:r w:rsidRPr="00A6670D">
              <w:rPr>
                <w:sz w:val="22"/>
                <w:szCs w:val="22"/>
              </w:rPr>
              <w:t>Өргөө, Амгалан амаржих газарт “Эхийн сүүний банк” ажиллуулах бэлтгэл ажлыг хангадсан.  Нийслэлийн 3 амаржих газар “Эрт нярайн тархи хөргөөх эмчилгээ”, "Нярайн уушгины артерийн гипертензийн эмчилгээ"-ний аппаратаар хангагдаж</w:t>
            </w:r>
            <w:r>
              <w:rPr>
                <w:sz w:val="22"/>
                <w:szCs w:val="22"/>
                <w:lang w:val="mn-MN"/>
              </w:rPr>
              <w:t>,</w:t>
            </w:r>
            <w:r>
              <w:rPr>
                <w:sz w:val="22"/>
                <w:szCs w:val="22"/>
              </w:rPr>
              <w:t xml:space="preserve"> эмчилгээг нэвтрүүл</w:t>
            </w:r>
            <w:r>
              <w:rPr>
                <w:sz w:val="22"/>
                <w:szCs w:val="22"/>
                <w:lang w:val="mn-MN"/>
              </w:rPr>
              <w:t>ээд</w:t>
            </w:r>
            <w:r w:rsidRPr="00A6670D">
              <w:rPr>
                <w:sz w:val="22"/>
                <w:szCs w:val="22"/>
              </w:rPr>
              <w:t xml:space="preserve"> эх</w:t>
            </w:r>
            <w:r w:rsidR="008903AD">
              <w:rPr>
                <w:sz w:val="22"/>
                <w:szCs w:val="22"/>
                <w:lang w:val="mn-MN"/>
              </w:rPr>
              <w:t>эл</w:t>
            </w:r>
            <w:r w:rsidRPr="00A6670D">
              <w:rPr>
                <w:sz w:val="22"/>
                <w:szCs w:val="22"/>
                <w:lang w:val="mn-MN"/>
              </w:rPr>
              <w:t>сэн</w:t>
            </w:r>
            <w:r w:rsidRPr="00A6670D">
              <w:rPr>
                <w:sz w:val="22"/>
                <w:szCs w:val="22"/>
              </w:rPr>
              <w:t xml:space="preserve"> байна.</w:t>
            </w:r>
            <w:r w:rsidRPr="00A6670D">
              <w:rPr>
                <w:sz w:val="22"/>
                <w:szCs w:val="22"/>
                <w:lang w:val="mn-MN"/>
              </w:rPr>
              <w:t xml:space="preserve"> </w:t>
            </w:r>
          </w:p>
        </w:tc>
        <w:tc>
          <w:tcPr>
            <w:tcW w:w="720" w:type="dxa"/>
            <w:vAlign w:val="center"/>
          </w:tcPr>
          <w:p w14:paraId="18C88BC4" w14:textId="24BC1480" w:rsidR="001A62A7" w:rsidRPr="00C13AE8" w:rsidRDefault="001A62A7" w:rsidP="00D51FB6">
            <w:pPr>
              <w:spacing w:after="0" w:line="240" w:lineRule="auto"/>
              <w:jc w:val="center"/>
              <w:rPr>
                <w:color w:val="000000" w:themeColor="text1"/>
                <w:sz w:val="22"/>
                <w:szCs w:val="22"/>
              </w:rPr>
            </w:pPr>
            <w:r w:rsidRPr="00D96794">
              <w:rPr>
                <w:sz w:val="22"/>
                <w:szCs w:val="22"/>
                <w:lang w:val="mn-MN"/>
              </w:rPr>
              <w:lastRenderedPageBreak/>
              <w:t>100</w:t>
            </w:r>
            <w:r>
              <w:rPr>
                <w:sz w:val="22"/>
                <w:szCs w:val="22"/>
              </w:rPr>
              <w:t>%</w:t>
            </w:r>
          </w:p>
        </w:tc>
      </w:tr>
      <w:tr w:rsidR="00D51FB6" w:rsidRPr="00026656" w14:paraId="0490E03B" w14:textId="3EE6E4B9" w:rsidTr="003D15EC">
        <w:trPr>
          <w:trHeight w:val="480"/>
        </w:trPr>
        <w:tc>
          <w:tcPr>
            <w:tcW w:w="990" w:type="dxa"/>
            <w:vAlign w:val="center"/>
          </w:tcPr>
          <w:p w14:paraId="2466DE4B" w14:textId="77777777" w:rsidR="00D51FB6" w:rsidRPr="00026656" w:rsidRDefault="00D51FB6" w:rsidP="00D51FB6">
            <w:pPr>
              <w:pStyle w:val="ListParagraph"/>
              <w:numPr>
                <w:ilvl w:val="0"/>
                <w:numId w:val="1"/>
              </w:numPr>
              <w:spacing w:after="0" w:line="240" w:lineRule="auto"/>
              <w:jc w:val="center"/>
              <w:rPr>
                <w:rFonts w:ascii="Arial" w:hAnsi="Arial" w:cs="Arial"/>
              </w:rPr>
            </w:pPr>
          </w:p>
        </w:tc>
        <w:tc>
          <w:tcPr>
            <w:tcW w:w="4176" w:type="dxa"/>
            <w:vAlign w:val="center"/>
          </w:tcPr>
          <w:p w14:paraId="2BD409F9" w14:textId="40E81CA3" w:rsidR="00D51FB6" w:rsidRPr="00026656" w:rsidRDefault="00D51FB6" w:rsidP="00D51FB6">
            <w:pPr>
              <w:spacing w:after="0" w:line="240" w:lineRule="auto"/>
              <w:ind w:left="108" w:right="117"/>
              <w:jc w:val="both"/>
              <w:rPr>
                <w:sz w:val="22"/>
                <w:szCs w:val="22"/>
              </w:rPr>
            </w:pPr>
            <w:r w:rsidRPr="00026656">
              <w:rPr>
                <w:sz w:val="22"/>
                <w:szCs w:val="22"/>
              </w:rPr>
              <w:t xml:space="preserve">2.2.33. Аймаг, сум, дүүрэг, хороо бүрд иргэд эрүүл зөв хооллолт, стрессээ удирдах, хөдөлгөөний хомсдолоос сэргийлэх, бие бялдраа хөгжүүлэх дасгал хөдөлгөөн, иог, бүжиг хийх зэрэг цогц үйлчилгээ авах боломж бүхий “Эрүүл зөв амьдрал” жижиг төвүүд ажиллуулах боломжийг төр, </w:t>
            </w:r>
            <w:r w:rsidRPr="00026656">
              <w:rPr>
                <w:sz w:val="22"/>
                <w:szCs w:val="22"/>
              </w:rPr>
              <w:lastRenderedPageBreak/>
              <w:t>хувийн хэвшлийн оролцоотойгоор дэмжин хөгжүүлнэ.</w:t>
            </w:r>
          </w:p>
        </w:tc>
        <w:tc>
          <w:tcPr>
            <w:tcW w:w="992" w:type="dxa"/>
            <w:vAlign w:val="center"/>
          </w:tcPr>
          <w:p w14:paraId="008F5500" w14:textId="4ADB6313" w:rsidR="00D51FB6" w:rsidRPr="00FE46BF" w:rsidRDefault="00D51FB6" w:rsidP="00D51FB6">
            <w:pPr>
              <w:spacing w:after="0" w:line="240" w:lineRule="auto"/>
              <w:jc w:val="center"/>
              <w:rPr>
                <w:sz w:val="22"/>
                <w:szCs w:val="22"/>
                <w:lang w:val="mn-MN"/>
              </w:rPr>
            </w:pPr>
            <w:r>
              <w:rPr>
                <w:sz w:val="22"/>
                <w:szCs w:val="22"/>
                <w:lang w:val="mn-MN"/>
              </w:rPr>
              <w:lastRenderedPageBreak/>
              <w:t>2020-2030</w:t>
            </w:r>
          </w:p>
        </w:tc>
        <w:tc>
          <w:tcPr>
            <w:tcW w:w="1422" w:type="dxa"/>
            <w:vAlign w:val="center"/>
          </w:tcPr>
          <w:p w14:paraId="15BC95AD" w14:textId="33DA4792" w:rsidR="00D51FB6" w:rsidRPr="00026656" w:rsidRDefault="00D51FB6" w:rsidP="00D51FB6">
            <w:pPr>
              <w:spacing w:after="0" w:line="240" w:lineRule="auto"/>
              <w:jc w:val="center"/>
              <w:rPr>
                <w:sz w:val="22"/>
                <w:szCs w:val="22"/>
                <w:lang w:val="mn-MN"/>
              </w:rPr>
            </w:pPr>
            <w:r>
              <w:rPr>
                <w:sz w:val="22"/>
                <w:szCs w:val="22"/>
                <w:lang w:val="mn-MN"/>
              </w:rPr>
              <w:t>6 тэрбум</w:t>
            </w:r>
          </w:p>
        </w:tc>
        <w:tc>
          <w:tcPr>
            <w:tcW w:w="1276" w:type="dxa"/>
            <w:vAlign w:val="center"/>
          </w:tcPr>
          <w:p w14:paraId="7EC6DBEC" w14:textId="77777777" w:rsidR="00D51FB6" w:rsidRPr="00026656" w:rsidRDefault="00D51FB6" w:rsidP="00D51FB6">
            <w:pPr>
              <w:spacing w:after="0" w:line="240" w:lineRule="auto"/>
              <w:jc w:val="center"/>
              <w:rPr>
                <w:sz w:val="22"/>
                <w:szCs w:val="22"/>
                <w:lang w:val="mn-MN"/>
              </w:rPr>
            </w:pPr>
          </w:p>
        </w:tc>
        <w:tc>
          <w:tcPr>
            <w:tcW w:w="4374" w:type="dxa"/>
          </w:tcPr>
          <w:p w14:paraId="65E7B17C" w14:textId="095E8844" w:rsidR="00D51FB6" w:rsidRPr="00026656" w:rsidRDefault="00D51FB6" w:rsidP="00D51FB6">
            <w:pPr>
              <w:spacing w:after="0" w:line="240" w:lineRule="auto"/>
              <w:ind w:left="141" w:right="137"/>
              <w:jc w:val="both"/>
              <w:rPr>
                <w:color w:val="FF0000"/>
                <w:sz w:val="22"/>
                <w:szCs w:val="22"/>
                <w:lang w:val="mn-MN"/>
              </w:rPr>
            </w:pPr>
            <w:r>
              <w:rPr>
                <w:sz w:val="22"/>
                <w:lang w:val="mn-MN"/>
              </w:rPr>
              <w:t>Тус газр</w:t>
            </w:r>
            <w:r w:rsidRPr="00297718">
              <w:rPr>
                <w:sz w:val="22"/>
              </w:rPr>
              <w:t>ын даргын 2025 оны А/94</w:t>
            </w:r>
            <w:r>
              <w:rPr>
                <w:sz w:val="22"/>
                <w:lang w:val="mn-MN"/>
              </w:rPr>
              <w:t xml:space="preserve"> дүгээр</w:t>
            </w:r>
            <w:r w:rsidRPr="00297718">
              <w:rPr>
                <w:sz w:val="22"/>
              </w:rPr>
              <w:t xml:space="preserve"> тушаалаар “Хариуцлагатай сонголт” аяныг зохион байгуулж, өсвөр үеийн бэлгийн эрүүл мэнд, охидын жирэмслэлт, төрөлт, БЗДХ-ээс сэргийлэх чиглэлээр 4 удаагийн уулзалт хийж</w:t>
            </w:r>
            <w:r>
              <w:rPr>
                <w:sz w:val="22"/>
                <w:lang w:val="mn-MN"/>
              </w:rPr>
              <w:t>,</w:t>
            </w:r>
            <w:r>
              <w:rPr>
                <w:sz w:val="22"/>
              </w:rPr>
              <w:t xml:space="preserve"> 168 </w:t>
            </w:r>
            <w:r>
              <w:rPr>
                <w:sz w:val="22"/>
                <w:lang w:val="mn-MN"/>
              </w:rPr>
              <w:t>иргэн</w:t>
            </w:r>
            <w:r>
              <w:rPr>
                <w:sz w:val="22"/>
              </w:rPr>
              <w:t xml:space="preserve"> Х</w:t>
            </w:r>
            <w:r>
              <w:rPr>
                <w:sz w:val="22"/>
                <w:lang w:val="mn-MN"/>
              </w:rPr>
              <w:t>Д</w:t>
            </w:r>
            <w:r w:rsidRPr="00297718">
              <w:rPr>
                <w:sz w:val="22"/>
              </w:rPr>
              <w:t xml:space="preserve">В-ийн халдвар, умайн хүзүүний хорт хавдрын </w:t>
            </w:r>
            <w:r w:rsidRPr="00297718">
              <w:rPr>
                <w:sz w:val="22"/>
              </w:rPr>
              <w:lastRenderedPageBreak/>
              <w:t xml:space="preserve">урьдчилан сэргийлэлтээр 26 удаагийн </w:t>
            </w:r>
            <w:r>
              <w:rPr>
                <w:sz w:val="22"/>
              </w:rPr>
              <w:t xml:space="preserve">уулзалтад 3443 </w:t>
            </w:r>
            <w:r>
              <w:rPr>
                <w:sz w:val="22"/>
                <w:lang w:val="mn-MN"/>
              </w:rPr>
              <w:t>иргэн</w:t>
            </w:r>
            <w:r>
              <w:rPr>
                <w:sz w:val="22"/>
              </w:rPr>
              <w:t>ийг хамруул</w:t>
            </w:r>
            <w:r>
              <w:rPr>
                <w:sz w:val="22"/>
                <w:lang w:val="mn-MN"/>
              </w:rPr>
              <w:t>сан байна</w:t>
            </w:r>
            <w:r w:rsidRPr="00297718">
              <w:rPr>
                <w:sz w:val="22"/>
              </w:rPr>
              <w:t>.</w:t>
            </w:r>
            <w:r w:rsidRPr="00297718">
              <w:rPr>
                <w:sz w:val="22"/>
              </w:rPr>
              <w:br/>
              <w:t>“Эх, хүүхэд, нөхөн үржихүйн орон тооны бус зөвлөл”-ийн зарим гишүүн байгууллага татан буугдсанаас үйл ажиллагаанд хүндрэл учирч байгаа тул зөвлөлийг татан буулгаж шинэчлэх санал хүргүүлж шийдүүлсэн.</w:t>
            </w:r>
            <w:r w:rsidRPr="00297718">
              <w:rPr>
                <w:sz w:val="22"/>
              </w:rPr>
              <w:br/>
            </w:r>
            <w:r>
              <w:rPr>
                <w:sz w:val="22"/>
              </w:rPr>
              <w:t>Жирэмсний эхний 3 сарын хяналта</w:t>
            </w:r>
            <w:r w:rsidRPr="00297718">
              <w:rPr>
                <w:sz w:val="22"/>
              </w:rPr>
              <w:t>д хамрагдалт 93.6% бөгөөд хяналт</w:t>
            </w:r>
            <w:r>
              <w:rPr>
                <w:sz w:val="22"/>
                <w:lang w:val="mn-MN"/>
              </w:rPr>
              <w:t>ыг</w:t>
            </w:r>
            <w:r>
              <w:rPr>
                <w:sz w:val="22"/>
              </w:rPr>
              <w:t xml:space="preserve"> сайжруулах зорилгоор </w:t>
            </w:r>
            <w:r w:rsidRPr="00E737C9">
              <w:rPr>
                <w:b/>
                <w:bCs/>
                <w:sz w:val="22"/>
              </w:rPr>
              <w:t>2025</w:t>
            </w:r>
            <w:r w:rsidRPr="00E737C9">
              <w:rPr>
                <w:b/>
                <w:bCs/>
                <w:sz w:val="22"/>
                <w:lang w:val="mn-MN"/>
              </w:rPr>
              <w:t xml:space="preserve"> оны</w:t>
            </w:r>
            <w:r>
              <w:rPr>
                <w:sz w:val="22"/>
                <w:lang w:val="mn-MN"/>
              </w:rPr>
              <w:t xml:space="preserve"> </w:t>
            </w:r>
            <w:r>
              <w:rPr>
                <w:sz w:val="22"/>
              </w:rPr>
              <w:t>06</w:t>
            </w:r>
            <w:r>
              <w:rPr>
                <w:sz w:val="22"/>
                <w:lang w:val="mn-MN"/>
              </w:rPr>
              <w:t xml:space="preserve"> дугаар сарын </w:t>
            </w:r>
            <w:r>
              <w:rPr>
                <w:sz w:val="22"/>
              </w:rPr>
              <w:t>12-н</w:t>
            </w:r>
            <w:r>
              <w:rPr>
                <w:sz w:val="22"/>
                <w:lang w:val="mn-MN"/>
              </w:rPr>
              <w:t>ы өдөр</w:t>
            </w:r>
            <w:r w:rsidRPr="00297718">
              <w:rPr>
                <w:sz w:val="22"/>
              </w:rPr>
              <w:t xml:space="preserve"> 8 дүүргийн ЭМТ, 3 амаржих газар, хувийн 38 байгууллага хамарсан хэлэлцүүлэг хийсэн. ЭМС-ын тушаалын дагуу нөхөн үржихүйн насны эмэгтэйчүүдийн судалгааг зохион байгуулж, хяналтгүй төрөлт, үр хөндөлтийн шалтгааныг судалж байна. Ургийн хромосомын гажиг илрүүлэх нийлмэл шинжилгээ хийх бэлтгэлийг хангаж, эрх бүхий эмч нарыг бэлтгэсэн.</w:t>
            </w:r>
            <w:r w:rsidRPr="00297718">
              <w:rPr>
                <w:sz w:val="22"/>
              </w:rPr>
              <w:br/>
            </w:r>
            <w:r w:rsidRPr="002132DA">
              <w:rPr>
                <w:sz w:val="22"/>
                <w:szCs w:val="22"/>
              </w:rPr>
              <w:t>Ургийн бүтцийн эхо шинжилгээг 1930 хүнд хийж</w:t>
            </w:r>
            <w:r>
              <w:rPr>
                <w:sz w:val="22"/>
                <w:szCs w:val="22"/>
                <w:lang w:val="mn-MN"/>
              </w:rPr>
              <w:t>,</w:t>
            </w:r>
            <w:r w:rsidRPr="002132DA">
              <w:rPr>
                <w:sz w:val="22"/>
                <w:szCs w:val="22"/>
              </w:rPr>
              <w:t xml:space="preserve"> 6 гажиг илрүүлсэн. TORCH шинжилгээний санхүүжилт</w:t>
            </w:r>
            <w:r>
              <w:rPr>
                <w:sz w:val="22"/>
                <w:szCs w:val="22"/>
              </w:rPr>
              <w:t xml:space="preserve"> хасагдсантай холбогдуулан Э</w:t>
            </w:r>
            <w:r>
              <w:rPr>
                <w:sz w:val="22"/>
                <w:szCs w:val="22"/>
                <w:lang w:val="mn-MN"/>
              </w:rPr>
              <w:t>рүүл мэндийн Ерөнхий газар</w:t>
            </w:r>
            <w:r>
              <w:rPr>
                <w:sz w:val="22"/>
                <w:szCs w:val="22"/>
              </w:rPr>
              <w:t>, Э</w:t>
            </w:r>
            <w:r>
              <w:rPr>
                <w:sz w:val="22"/>
                <w:szCs w:val="22"/>
                <w:lang w:val="mn-MN"/>
              </w:rPr>
              <w:t>рүүл мэндийн яама</w:t>
            </w:r>
            <w:r w:rsidRPr="002132DA">
              <w:rPr>
                <w:sz w:val="22"/>
                <w:szCs w:val="22"/>
              </w:rPr>
              <w:t xml:space="preserve">нд 4 удаа </w:t>
            </w:r>
            <w:r>
              <w:rPr>
                <w:sz w:val="22"/>
                <w:szCs w:val="22"/>
                <w:lang w:val="mn-MN"/>
              </w:rPr>
              <w:t xml:space="preserve">санал </w:t>
            </w:r>
            <w:r>
              <w:rPr>
                <w:sz w:val="22"/>
                <w:szCs w:val="22"/>
              </w:rPr>
              <w:t>хүргүүл</w:t>
            </w:r>
            <w:r>
              <w:rPr>
                <w:sz w:val="22"/>
                <w:szCs w:val="22"/>
                <w:lang w:val="mn-MN"/>
              </w:rPr>
              <w:t>сэн</w:t>
            </w:r>
            <w:proofErr w:type="gramStart"/>
            <w:r w:rsidRPr="002132DA">
              <w:rPr>
                <w:sz w:val="22"/>
                <w:szCs w:val="22"/>
              </w:rPr>
              <w:t>.</w:t>
            </w:r>
            <w:proofErr w:type="gramEnd"/>
            <w:r w:rsidRPr="00297718">
              <w:rPr>
                <w:sz w:val="22"/>
              </w:rPr>
              <w:br/>
              <w:t>“Эхийн сүүний банк”-ийг Өргөө амаржих газар байгуулж, 60 нярайд ашигласан. Амгалан амаржих газар 3 өрөө бэлтгэж, 2 сургагч багш бэлтгэн сургалт зохион байгуулсан.</w:t>
            </w:r>
            <w:r w:rsidRPr="00297718">
              <w:rPr>
                <w:sz w:val="22"/>
              </w:rPr>
              <w:br/>
              <w:t xml:space="preserve">Нярайн тусламжийн чиглэлээр тархи </w:t>
            </w:r>
            <w:r w:rsidRPr="00297718">
              <w:rPr>
                <w:sz w:val="22"/>
              </w:rPr>
              <w:lastRenderedPageBreak/>
              <w:t>хөргөх эмчилгээг 3 амаржих газарт нэвтрүүлж, Өргөө амарж</w:t>
            </w:r>
            <w:r>
              <w:rPr>
                <w:sz w:val="22"/>
              </w:rPr>
              <w:t xml:space="preserve">их газар 17 нярайд хийсэн. </w:t>
            </w:r>
            <w:r>
              <w:rPr>
                <w:sz w:val="22"/>
                <w:lang w:val="mn-MN"/>
              </w:rPr>
              <w:t xml:space="preserve">Мөн </w:t>
            </w:r>
            <w:r w:rsidRPr="005269A8">
              <w:rPr>
                <w:b/>
                <w:bCs/>
                <w:sz w:val="22"/>
              </w:rPr>
              <w:t>2025</w:t>
            </w:r>
            <w:r w:rsidRPr="005269A8">
              <w:rPr>
                <w:b/>
                <w:bCs/>
                <w:sz w:val="22"/>
                <w:lang w:val="mn-MN"/>
              </w:rPr>
              <w:t xml:space="preserve"> оны </w:t>
            </w:r>
            <w:r w:rsidRPr="005269A8">
              <w:rPr>
                <w:b/>
                <w:bCs/>
                <w:sz w:val="22"/>
              </w:rPr>
              <w:t>08</w:t>
            </w:r>
            <w:r w:rsidRPr="005269A8">
              <w:rPr>
                <w:b/>
                <w:bCs/>
                <w:sz w:val="22"/>
                <w:lang w:val="mn-MN"/>
              </w:rPr>
              <w:t xml:space="preserve"> дугаар сарын </w:t>
            </w:r>
            <w:r w:rsidRPr="005269A8">
              <w:rPr>
                <w:b/>
                <w:bCs/>
                <w:sz w:val="22"/>
              </w:rPr>
              <w:t>20-н</w:t>
            </w:r>
            <w:r w:rsidRPr="005269A8">
              <w:rPr>
                <w:b/>
                <w:bCs/>
                <w:sz w:val="22"/>
                <w:lang w:val="mn-MN"/>
              </w:rPr>
              <w:t>ы өдрөө</w:t>
            </w:r>
            <w:r w:rsidRPr="005269A8">
              <w:rPr>
                <w:b/>
                <w:bCs/>
                <w:sz w:val="22"/>
              </w:rPr>
              <w:t>с</w:t>
            </w:r>
            <w:r w:rsidRPr="00297718">
              <w:rPr>
                <w:sz w:val="22"/>
              </w:rPr>
              <w:t xml:space="preserve"> өндөр</w:t>
            </w:r>
            <w:r>
              <w:rPr>
                <w:sz w:val="22"/>
              </w:rPr>
              <w:t xml:space="preserve"> давтамжтай амьсг</w:t>
            </w:r>
            <w:r>
              <w:rPr>
                <w:sz w:val="22"/>
                <w:lang w:val="mn-MN"/>
              </w:rPr>
              <w:t>алын</w:t>
            </w:r>
            <w:r w:rsidRPr="00297718">
              <w:rPr>
                <w:sz w:val="22"/>
              </w:rPr>
              <w:t xml:space="preserve"> аппаратаар эмчилгээг эхлүүлж, 19 нярайд 100% үр дүнтэй хэрэглэсэн.</w:t>
            </w:r>
          </w:p>
        </w:tc>
        <w:tc>
          <w:tcPr>
            <w:tcW w:w="720" w:type="dxa"/>
            <w:vAlign w:val="center"/>
          </w:tcPr>
          <w:p w14:paraId="3AE173EF" w14:textId="22938F9D" w:rsidR="00D51FB6" w:rsidRPr="00C13AE8" w:rsidRDefault="00D51FB6" w:rsidP="00D51FB6">
            <w:pPr>
              <w:spacing w:after="0" w:line="240" w:lineRule="auto"/>
              <w:jc w:val="center"/>
              <w:rPr>
                <w:color w:val="000000" w:themeColor="text1"/>
                <w:sz w:val="22"/>
                <w:szCs w:val="22"/>
              </w:rPr>
            </w:pPr>
            <w:r w:rsidRPr="006C7FDC">
              <w:rPr>
                <w:sz w:val="22"/>
                <w:szCs w:val="22"/>
                <w:lang w:val="mn-MN"/>
              </w:rPr>
              <w:lastRenderedPageBreak/>
              <w:t>90</w:t>
            </w:r>
            <w:r>
              <w:rPr>
                <w:sz w:val="22"/>
                <w:szCs w:val="22"/>
              </w:rPr>
              <w:t>%</w:t>
            </w:r>
          </w:p>
        </w:tc>
      </w:tr>
      <w:tr w:rsidR="00D51FB6" w:rsidRPr="00026656" w14:paraId="77303BC6" w14:textId="77777777" w:rsidTr="003D15EC">
        <w:trPr>
          <w:trHeight w:val="480"/>
        </w:trPr>
        <w:tc>
          <w:tcPr>
            <w:tcW w:w="13950" w:type="dxa"/>
            <w:gridSpan w:val="7"/>
            <w:vAlign w:val="center"/>
          </w:tcPr>
          <w:p w14:paraId="32D3E0C6" w14:textId="77777777" w:rsidR="00D51FB6" w:rsidRDefault="00D51FB6" w:rsidP="00D51FB6">
            <w:pPr>
              <w:spacing w:after="0" w:line="240" w:lineRule="auto"/>
              <w:ind w:firstLine="136"/>
              <w:rPr>
                <w:color w:val="000000" w:themeColor="text1"/>
                <w:sz w:val="22"/>
                <w:szCs w:val="22"/>
                <w:lang w:val="mn-MN"/>
              </w:rPr>
            </w:pPr>
            <w:r>
              <w:rPr>
                <w:color w:val="000000" w:themeColor="text1"/>
                <w:sz w:val="22"/>
                <w:szCs w:val="22"/>
                <w:lang w:val="mn-MN"/>
              </w:rPr>
              <w:lastRenderedPageBreak/>
              <w:t>Санал дүгнэлт:</w:t>
            </w:r>
          </w:p>
          <w:p w14:paraId="78A5440A" w14:textId="0316CA27" w:rsidR="00D51FB6" w:rsidRPr="00026656" w:rsidRDefault="00D51FB6" w:rsidP="00D51FB6">
            <w:pPr>
              <w:spacing w:after="0" w:line="240" w:lineRule="auto"/>
              <w:ind w:left="136" w:right="137"/>
              <w:jc w:val="both"/>
              <w:rPr>
                <w:color w:val="000000" w:themeColor="text1"/>
                <w:sz w:val="22"/>
                <w:szCs w:val="22"/>
                <w:lang w:val="mn-MN"/>
              </w:rPr>
            </w:pPr>
            <w:r w:rsidRPr="008B67A9">
              <w:rPr>
                <w:color w:val="000000" w:themeColor="text1"/>
                <w:sz w:val="22"/>
                <w:szCs w:val="22"/>
                <w:lang w:val="mn-MN"/>
              </w:rPr>
              <w:t>“Эх, хүүхэд, нөхөн үржихүйн орон тооны бус зөвлөл”-ийн зарим гишүүн байгууллага татан буугдсанаас үйл ажиллагаанд хүндрэл учирч байгаа тул зөвлөлийг татан буулгаж шинэчлэх санал хүргүүлж шийдүүлсэн.</w:t>
            </w:r>
            <w:r>
              <w:rPr>
                <w:color w:val="000000" w:themeColor="text1"/>
                <w:sz w:val="22"/>
                <w:szCs w:val="22"/>
                <w:lang w:val="mn-MN"/>
              </w:rPr>
              <w:t xml:space="preserve"> </w:t>
            </w:r>
          </w:p>
        </w:tc>
      </w:tr>
      <w:tr w:rsidR="00D51FB6" w:rsidRPr="00026656" w14:paraId="0CF811FB" w14:textId="11D66475" w:rsidTr="003D15EC">
        <w:trPr>
          <w:trHeight w:val="363"/>
        </w:trPr>
        <w:tc>
          <w:tcPr>
            <w:tcW w:w="13950" w:type="dxa"/>
            <w:gridSpan w:val="7"/>
            <w:vAlign w:val="center"/>
          </w:tcPr>
          <w:p w14:paraId="68D88F27" w14:textId="05090FC9" w:rsidR="00D51FB6" w:rsidRPr="00026656" w:rsidRDefault="00D51FB6" w:rsidP="00D51FB6">
            <w:pPr>
              <w:spacing w:after="0" w:line="240" w:lineRule="auto"/>
              <w:ind w:left="108" w:right="117"/>
              <w:jc w:val="center"/>
              <w:rPr>
                <w:color w:val="000000" w:themeColor="text1"/>
                <w:sz w:val="22"/>
                <w:szCs w:val="22"/>
                <w:lang w:val="mn-MN"/>
              </w:rPr>
            </w:pPr>
            <w:r w:rsidRPr="00026656">
              <w:rPr>
                <w:color w:val="000000" w:themeColor="text1"/>
                <w:sz w:val="22"/>
                <w:szCs w:val="22"/>
              </w:rPr>
              <w:t>ЕС.УЛААНБААТАР БА ДАГУУЛ ХОТ</w:t>
            </w:r>
          </w:p>
        </w:tc>
      </w:tr>
      <w:tr w:rsidR="00D51FB6" w:rsidRPr="00026656" w14:paraId="1C54B16C" w14:textId="77777777" w:rsidTr="003D15EC">
        <w:trPr>
          <w:trHeight w:val="605"/>
        </w:trPr>
        <w:tc>
          <w:tcPr>
            <w:tcW w:w="13950" w:type="dxa"/>
            <w:gridSpan w:val="7"/>
            <w:vAlign w:val="center"/>
          </w:tcPr>
          <w:p w14:paraId="4E548A91" w14:textId="0E893EDD" w:rsidR="00D51FB6" w:rsidRPr="009E7519" w:rsidRDefault="00D51FB6" w:rsidP="00D51FB6">
            <w:pPr>
              <w:spacing w:after="0" w:line="240" w:lineRule="auto"/>
              <w:jc w:val="center"/>
              <w:rPr>
                <w:color w:val="000000" w:themeColor="text1"/>
                <w:sz w:val="22"/>
                <w:szCs w:val="22"/>
                <w:lang w:val="mn-MN"/>
              </w:rPr>
            </w:pPr>
            <w:r w:rsidRPr="009E7519">
              <w:rPr>
                <w:color w:val="000000" w:themeColor="text1"/>
                <w:sz w:val="22"/>
                <w:szCs w:val="22"/>
              </w:rPr>
              <w:t>Хүн төвтэй хот</w:t>
            </w:r>
          </w:p>
        </w:tc>
      </w:tr>
      <w:tr w:rsidR="00D51FB6" w:rsidRPr="00026656" w14:paraId="49F81BEF" w14:textId="77777777" w:rsidTr="003D15EC">
        <w:trPr>
          <w:trHeight w:val="605"/>
        </w:trPr>
        <w:tc>
          <w:tcPr>
            <w:tcW w:w="5166" w:type="dxa"/>
            <w:gridSpan w:val="2"/>
            <w:vAlign w:val="center"/>
          </w:tcPr>
          <w:p w14:paraId="2F779BDF" w14:textId="7CA939A0" w:rsidR="00D51FB6" w:rsidRPr="009E7519" w:rsidRDefault="00D51FB6" w:rsidP="00D51FB6">
            <w:pPr>
              <w:spacing w:after="0" w:line="240" w:lineRule="auto"/>
              <w:ind w:left="108" w:right="117"/>
              <w:jc w:val="both"/>
              <w:rPr>
                <w:color w:val="000000" w:themeColor="text1"/>
                <w:sz w:val="22"/>
                <w:szCs w:val="22"/>
              </w:rPr>
            </w:pPr>
            <w:r w:rsidRPr="009E7519">
              <w:rPr>
                <w:color w:val="000000" w:themeColor="text1"/>
                <w:sz w:val="22"/>
                <w:szCs w:val="22"/>
              </w:rPr>
              <w:t>Зорилт 9.1.Иргэдийнхээ хөгжих боломжийг хангасан хөдөлмөрийн үнэлэмж өндөртэй эрүүл чийрэг, бүтээгч, оюунлаг иргэдтэй хот болно.</w:t>
            </w:r>
          </w:p>
        </w:tc>
        <w:tc>
          <w:tcPr>
            <w:tcW w:w="992" w:type="dxa"/>
            <w:vAlign w:val="center"/>
          </w:tcPr>
          <w:p w14:paraId="1AA39580" w14:textId="0314BD1E" w:rsidR="00D51FB6" w:rsidRDefault="00D51FB6" w:rsidP="00D51FB6">
            <w:pPr>
              <w:spacing w:after="0" w:line="240" w:lineRule="auto"/>
              <w:jc w:val="center"/>
              <w:rPr>
                <w:sz w:val="22"/>
                <w:szCs w:val="22"/>
                <w:lang w:val="mn-MN"/>
              </w:rPr>
            </w:pPr>
            <w:r>
              <w:rPr>
                <w:sz w:val="22"/>
                <w:szCs w:val="22"/>
                <w:lang w:val="mn-MN"/>
              </w:rPr>
              <w:t>2021-2030</w:t>
            </w:r>
          </w:p>
        </w:tc>
        <w:tc>
          <w:tcPr>
            <w:tcW w:w="1422" w:type="dxa"/>
            <w:vAlign w:val="center"/>
          </w:tcPr>
          <w:p w14:paraId="10AB2106" w14:textId="77777777" w:rsidR="00D51FB6" w:rsidRPr="00026656" w:rsidRDefault="00D51FB6" w:rsidP="00D51FB6">
            <w:pPr>
              <w:spacing w:after="0" w:line="240" w:lineRule="auto"/>
              <w:jc w:val="center"/>
              <w:rPr>
                <w:color w:val="000000" w:themeColor="text1"/>
                <w:sz w:val="22"/>
                <w:szCs w:val="22"/>
              </w:rPr>
            </w:pPr>
          </w:p>
        </w:tc>
        <w:tc>
          <w:tcPr>
            <w:tcW w:w="1276" w:type="dxa"/>
            <w:vAlign w:val="center"/>
          </w:tcPr>
          <w:p w14:paraId="101EAEA3" w14:textId="77777777" w:rsidR="00D51FB6" w:rsidRPr="00026656" w:rsidRDefault="00D51FB6" w:rsidP="00D51FB6">
            <w:pPr>
              <w:spacing w:after="0" w:line="240" w:lineRule="auto"/>
              <w:jc w:val="center"/>
              <w:rPr>
                <w:sz w:val="22"/>
                <w:szCs w:val="22"/>
                <w:lang w:val="mn-MN"/>
              </w:rPr>
            </w:pPr>
          </w:p>
        </w:tc>
        <w:tc>
          <w:tcPr>
            <w:tcW w:w="4374" w:type="dxa"/>
          </w:tcPr>
          <w:p w14:paraId="4BDEE4F3" w14:textId="249E8F90" w:rsidR="00FE7C09" w:rsidRDefault="00200449" w:rsidP="00D51FB6">
            <w:pPr>
              <w:tabs>
                <w:tab w:val="left" w:pos="283"/>
              </w:tabs>
              <w:spacing w:after="0" w:line="240" w:lineRule="auto"/>
              <w:ind w:left="152" w:right="135"/>
              <w:jc w:val="both"/>
              <w:rPr>
                <w:sz w:val="22"/>
                <w:szCs w:val="22"/>
                <w:lang w:val="mn-MN"/>
              </w:rPr>
            </w:pPr>
            <w:r>
              <w:rPr>
                <w:color w:val="000000"/>
                <w:sz w:val="22"/>
                <w:lang w:val="mn-MN"/>
              </w:rPr>
              <w:t xml:space="preserve">Бага насны хүүхдийн </w:t>
            </w:r>
            <w:r w:rsidR="00FE7C09">
              <w:rPr>
                <w:color w:val="000000"/>
                <w:sz w:val="22"/>
                <w:lang w:val="mn-MN"/>
              </w:rPr>
              <w:t>22 цэцэрлэг, 2 бага сургууль, цэцэрлэгийн цогцолборын</w:t>
            </w:r>
            <w:r>
              <w:rPr>
                <w:color w:val="000000"/>
                <w:sz w:val="22"/>
                <w:lang w:val="mn-MN"/>
              </w:rPr>
              <w:t xml:space="preserve"> барилгыг </w:t>
            </w:r>
            <w:r w:rsidRPr="00DE2C88">
              <w:rPr>
                <w:b/>
                <w:bCs/>
                <w:color w:val="000000"/>
                <w:sz w:val="22"/>
                <w:lang w:val="mn-MN"/>
              </w:rPr>
              <w:t>2021</w:t>
            </w:r>
            <w:r>
              <w:rPr>
                <w:color w:val="000000"/>
                <w:sz w:val="22"/>
                <w:lang w:val="mn-MN"/>
              </w:rPr>
              <w:t xml:space="preserve"> онд</w:t>
            </w:r>
            <w:r w:rsidR="00FE7C09">
              <w:rPr>
                <w:color w:val="000000"/>
                <w:sz w:val="22"/>
                <w:lang w:val="mn-MN"/>
              </w:rPr>
              <w:t xml:space="preserve"> </w:t>
            </w:r>
            <w:r w:rsidR="00FE7C09" w:rsidRPr="00483F68">
              <w:rPr>
                <w:sz w:val="22"/>
                <w:szCs w:val="22"/>
                <w:lang w:val="mn-MN"/>
              </w:rPr>
              <w:t>ашиглалтад ор</w:t>
            </w:r>
            <w:r>
              <w:rPr>
                <w:sz w:val="22"/>
                <w:szCs w:val="22"/>
                <w:lang w:val="mn-MN"/>
              </w:rPr>
              <w:t>уул</w:t>
            </w:r>
            <w:r w:rsidR="00FE7C09" w:rsidRPr="00483F68">
              <w:rPr>
                <w:sz w:val="22"/>
                <w:szCs w:val="22"/>
                <w:lang w:val="mn-MN"/>
              </w:rPr>
              <w:t xml:space="preserve">ж, цэцэрлэгийн орны тоог </w:t>
            </w:r>
            <w:r w:rsidR="00FE7C09" w:rsidRPr="00483F68">
              <w:rPr>
                <w:sz w:val="22"/>
                <w:szCs w:val="22"/>
              </w:rPr>
              <w:t>4730-аар</w:t>
            </w:r>
            <w:r w:rsidR="00FE7C09" w:rsidRPr="00483F68">
              <w:rPr>
                <w:sz w:val="22"/>
                <w:szCs w:val="22"/>
                <w:lang w:val="mn-MN"/>
              </w:rPr>
              <w:t xml:space="preserve"> нэмэгдүүлж, </w:t>
            </w:r>
            <w:r w:rsidR="00FE7C09" w:rsidRPr="00DE2C88">
              <w:rPr>
                <w:b/>
                <w:bCs/>
                <w:sz w:val="22"/>
                <w:szCs w:val="22"/>
              </w:rPr>
              <w:t>2022</w:t>
            </w:r>
            <w:r w:rsidR="00FE7C09" w:rsidRPr="00483F68">
              <w:rPr>
                <w:sz w:val="22"/>
                <w:szCs w:val="22"/>
              </w:rPr>
              <w:t xml:space="preserve"> онд 35 цэцэрлэг, 4 бага сургууль цэцэрлэгийн цогцолборын барилга ашиглалтад орж </w:t>
            </w:r>
            <w:r w:rsidR="00FE7C09" w:rsidRPr="00483F68">
              <w:rPr>
                <w:sz w:val="22"/>
                <w:szCs w:val="22"/>
                <w:lang w:val="mn-MN"/>
              </w:rPr>
              <w:t>цэцэрлэгийн орны тоог 7820-ээр нэмэгдүүлж</w:t>
            </w:r>
            <w:r w:rsidR="00FE7C09" w:rsidRPr="00483F68">
              <w:rPr>
                <w:sz w:val="22"/>
                <w:szCs w:val="22"/>
              </w:rPr>
              <w:t xml:space="preserve">, </w:t>
            </w:r>
            <w:r w:rsidR="00FE7C09" w:rsidRPr="00DE2C88">
              <w:rPr>
                <w:b/>
                <w:bCs/>
                <w:sz w:val="22"/>
                <w:szCs w:val="22"/>
              </w:rPr>
              <w:t>2023</w:t>
            </w:r>
            <w:r w:rsidR="00FE7C09" w:rsidRPr="00483F68">
              <w:rPr>
                <w:sz w:val="22"/>
                <w:szCs w:val="22"/>
              </w:rPr>
              <w:t xml:space="preserve"> онд 73 цэцэрлэг, 6 бага сургууль цэцэрлэгийн цогцолборын барилга ашиглалтад орж, </w:t>
            </w:r>
            <w:r w:rsidR="00FE7C09" w:rsidRPr="00483F68">
              <w:rPr>
                <w:sz w:val="22"/>
                <w:szCs w:val="22"/>
                <w:lang w:val="mn-MN"/>
              </w:rPr>
              <w:t xml:space="preserve">цэцэрлэгийн орны тоог </w:t>
            </w:r>
            <w:r w:rsidR="00FE7C09" w:rsidRPr="00483F68">
              <w:rPr>
                <w:sz w:val="22"/>
                <w:szCs w:val="22"/>
              </w:rPr>
              <w:t>13,645-аар</w:t>
            </w:r>
            <w:r w:rsidR="00FE7C09" w:rsidRPr="00483F68">
              <w:rPr>
                <w:sz w:val="22"/>
                <w:szCs w:val="22"/>
                <w:lang w:val="mn-MN"/>
              </w:rPr>
              <w:t xml:space="preserve">  нэмэгдүүлж</w:t>
            </w:r>
            <w:r w:rsidR="00FE7C09" w:rsidRPr="00483F68">
              <w:rPr>
                <w:sz w:val="22"/>
                <w:szCs w:val="22"/>
              </w:rPr>
              <w:t xml:space="preserve">, </w:t>
            </w:r>
            <w:r w:rsidR="00FE7C09" w:rsidRPr="00DE2C88">
              <w:rPr>
                <w:b/>
                <w:bCs/>
                <w:sz w:val="22"/>
                <w:szCs w:val="22"/>
                <w:lang w:val="mn-MN"/>
              </w:rPr>
              <w:t>2024</w:t>
            </w:r>
            <w:r w:rsidR="00FE7C09" w:rsidRPr="00483F68">
              <w:rPr>
                <w:sz w:val="22"/>
                <w:szCs w:val="22"/>
                <w:lang w:val="mn-MN"/>
              </w:rPr>
              <w:t xml:space="preserve"> оны 09 дүгээр сарын байдлаар 86 цэцэрлэг, 6 бага сургууль цэцэрлэгийн барилга шинээр ашиглалтад орсноор цэцэрлэгийн орны тоог 15,765-аар нэмэгдүүлж</w:t>
            </w:r>
            <w:r w:rsidR="00FE7C09" w:rsidRPr="00483F68">
              <w:rPr>
                <w:sz w:val="22"/>
                <w:szCs w:val="22"/>
              </w:rPr>
              <w:t>,</w:t>
            </w:r>
            <w:r w:rsidR="00FE7C09">
              <w:rPr>
                <w:sz w:val="22"/>
                <w:szCs w:val="22"/>
                <w:lang w:val="mn-MN"/>
              </w:rPr>
              <w:t xml:space="preserve"> </w:t>
            </w:r>
            <w:r w:rsidR="00FE7C09" w:rsidRPr="00AE4EF6">
              <w:rPr>
                <w:b/>
                <w:bCs/>
                <w:sz w:val="22"/>
                <w:szCs w:val="22"/>
                <w:lang w:val="mn-MN"/>
              </w:rPr>
              <w:t>2020-2025</w:t>
            </w:r>
            <w:r w:rsidR="00FE7C09" w:rsidRPr="00483F68">
              <w:rPr>
                <w:sz w:val="22"/>
                <w:szCs w:val="22"/>
                <w:lang w:val="mn-MN"/>
              </w:rPr>
              <w:t xml:space="preserve"> оны хичээлийн жилд </w:t>
            </w:r>
            <w:r w:rsidR="00FE7C09" w:rsidRPr="00483F68">
              <w:rPr>
                <w:sz w:val="22"/>
                <w:szCs w:val="22"/>
              </w:rPr>
              <w:t>хамран сургалтын хувь 92.5 хувьд хүр</w:t>
            </w:r>
            <w:r w:rsidR="00FE7C09" w:rsidRPr="00483F68">
              <w:rPr>
                <w:sz w:val="22"/>
                <w:szCs w:val="22"/>
                <w:lang w:val="mn-MN"/>
              </w:rPr>
              <w:t>ч, нийслэлийн цэцэрлэгийн бүлэг дүүргэлт</w:t>
            </w:r>
            <w:r w:rsidR="00FE7C09">
              <w:rPr>
                <w:sz w:val="22"/>
                <w:szCs w:val="22"/>
                <w:lang w:val="mn-MN"/>
              </w:rPr>
              <w:t xml:space="preserve"> 30.5 болж буурсан бол </w:t>
            </w:r>
            <w:r w:rsidR="00FE7C09" w:rsidRPr="00AE4EF6">
              <w:rPr>
                <w:b/>
                <w:bCs/>
                <w:sz w:val="22"/>
                <w:szCs w:val="22"/>
                <w:lang w:val="mn-MN"/>
              </w:rPr>
              <w:t>2021</w:t>
            </w:r>
            <w:r w:rsidR="00FE7C09" w:rsidRPr="00FE7C09">
              <w:rPr>
                <w:sz w:val="22"/>
                <w:szCs w:val="22"/>
                <w:lang w:val="mn-MN"/>
              </w:rPr>
              <w:t xml:space="preserve"> онд 9 сургууль, 2 бага </w:t>
            </w:r>
            <w:r w:rsidR="00FE7C09" w:rsidRPr="00FE7C09">
              <w:rPr>
                <w:sz w:val="22"/>
                <w:szCs w:val="22"/>
                <w:lang w:val="mn-MN"/>
              </w:rPr>
              <w:lastRenderedPageBreak/>
              <w:t xml:space="preserve">сургууль, цэцэрлэгийн цогцолбор ашиглалтад орж, сургуулийн суудлын тоог 6808-аар нэмэгдүүлж, </w:t>
            </w:r>
            <w:r w:rsidR="00FE7C09" w:rsidRPr="00AE4EF6">
              <w:rPr>
                <w:b/>
                <w:bCs/>
                <w:sz w:val="22"/>
                <w:szCs w:val="22"/>
                <w:lang w:val="mn-MN"/>
              </w:rPr>
              <w:t>2022</w:t>
            </w:r>
            <w:r w:rsidR="00FE7C09" w:rsidRPr="00FE7C09">
              <w:rPr>
                <w:sz w:val="22"/>
                <w:szCs w:val="22"/>
                <w:lang w:val="mn-MN"/>
              </w:rPr>
              <w:t xml:space="preserve"> онд 13 сургууль, 4 бага сургууль, цэцэрлэгийн цогцолбор ашиглалтад орж, сургуулийн суудлын тоог 9248-аар нэмэгдүүлж, </w:t>
            </w:r>
            <w:r w:rsidR="00FE7C09" w:rsidRPr="00AE4EF6">
              <w:rPr>
                <w:b/>
                <w:bCs/>
                <w:sz w:val="22"/>
                <w:szCs w:val="22"/>
                <w:lang w:val="mn-MN"/>
              </w:rPr>
              <w:t>2023</w:t>
            </w:r>
            <w:r w:rsidR="00FE7C09" w:rsidRPr="00FE7C09">
              <w:rPr>
                <w:sz w:val="22"/>
                <w:szCs w:val="22"/>
                <w:lang w:val="mn-MN"/>
              </w:rPr>
              <w:t xml:space="preserve"> онд 26 сургууль, 6 бага сургууль, цэцэрлэгийн цогцолборын барилга ашиглалтад орж, сургуулийн суудлын тоог 18,368-аар нэмэгдүүлж, </w:t>
            </w:r>
            <w:r w:rsidR="00FE7C09" w:rsidRPr="00AE4EF6">
              <w:rPr>
                <w:b/>
                <w:bCs/>
                <w:sz w:val="22"/>
                <w:szCs w:val="22"/>
                <w:lang w:val="mn-MN"/>
              </w:rPr>
              <w:t>2024</w:t>
            </w:r>
            <w:r w:rsidR="00FE7C09" w:rsidRPr="00FE7C09">
              <w:rPr>
                <w:sz w:val="22"/>
                <w:szCs w:val="22"/>
                <w:lang w:val="mn-MN"/>
              </w:rPr>
              <w:t xml:space="preserve"> оны 09 дүгээр сарын байдлаар нийт 32 сургууль, 6 бага сургууль, цэцэрлэгийн цогцолбор барилга ашиглалтад орж, суудлын хүчин чадлыг 21,428-аар нэмэгдүүлснээр барилга ашиглалтын коэффициент 1.46, ерөнхий боловсролын сургуулийн бүлэг дүүргэлт 33.1 болсон байна.</w:t>
            </w:r>
          </w:p>
          <w:p w14:paraId="216D318F" w14:textId="0FC8AC6E" w:rsidR="00FE7C09" w:rsidRPr="00FE7C09" w:rsidRDefault="00FE7C09" w:rsidP="00FE7C09">
            <w:pPr>
              <w:tabs>
                <w:tab w:val="left" w:pos="283"/>
              </w:tabs>
              <w:spacing w:after="0" w:line="240" w:lineRule="auto"/>
              <w:ind w:left="152" w:right="135"/>
              <w:jc w:val="both"/>
              <w:rPr>
                <w:sz w:val="22"/>
                <w:szCs w:val="22"/>
                <w:lang w:val="mn-MN"/>
              </w:rPr>
            </w:pPr>
            <w:r w:rsidRPr="00FE7C09">
              <w:rPr>
                <w:sz w:val="22"/>
                <w:szCs w:val="22"/>
                <w:lang w:val="mn-MN"/>
              </w:rPr>
              <w:t xml:space="preserve">Хүүхэд харах үйлчилгээний үйл ажиллагааг </w:t>
            </w:r>
            <w:r w:rsidRPr="00AE4EF6">
              <w:rPr>
                <w:b/>
                <w:bCs/>
                <w:sz w:val="22"/>
                <w:szCs w:val="22"/>
                <w:lang w:val="mn-MN"/>
              </w:rPr>
              <w:t>2022</w:t>
            </w:r>
            <w:r w:rsidRPr="00FE7C09">
              <w:rPr>
                <w:sz w:val="22"/>
                <w:szCs w:val="22"/>
                <w:lang w:val="mn-MN"/>
              </w:rPr>
              <w:t xml:space="preserve"> оны 03 дугаар сарын 01-ний өдрөөс эхлүүлэх болсонтой холбогдуулан үйлчилгээний чанарт хяналт шалгалт хийх, зөвшөөрөл олгох, үйл ажиллагааг сунгах чиглэлтэй 45 хүний бүрэлдэхүүнтэй 7 Ажлын хэсэг ажиллаж,  нийслэлийн 7 дүүргийн 96 төвийн үйл ажиллагааг эхлүүлсэн. </w:t>
            </w:r>
            <w:r w:rsidR="00AE4EF6">
              <w:rPr>
                <w:sz w:val="22"/>
                <w:szCs w:val="22"/>
                <w:lang w:val="mn-MN"/>
              </w:rPr>
              <w:t>Үүнд:</w:t>
            </w:r>
          </w:p>
          <w:p w14:paraId="7513014E" w14:textId="77777777" w:rsidR="00FE7C09" w:rsidRPr="00FE7C09" w:rsidRDefault="00FE7C09" w:rsidP="00FE7C09">
            <w:pPr>
              <w:tabs>
                <w:tab w:val="left" w:pos="283"/>
              </w:tabs>
              <w:spacing w:after="0" w:line="240" w:lineRule="auto"/>
              <w:ind w:left="152" w:right="135"/>
              <w:jc w:val="both"/>
              <w:rPr>
                <w:sz w:val="22"/>
                <w:szCs w:val="22"/>
                <w:lang w:val="mn-MN"/>
              </w:rPr>
            </w:pPr>
            <w:r w:rsidRPr="00FE7C09">
              <w:rPr>
                <w:sz w:val="22"/>
                <w:szCs w:val="22"/>
                <w:lang w:val="mn-MN"/>
              </w:rPr>
              <w:t>-</w:t>
            </w:r>
            <w:r w:rsidRPr="00AE4EF6">
              <w:rPr>
                <w:b/>
                <w:bCs/>
                <w:sz w:val="22"/>
                <w:szCs w:val="22"/>
                <w:lang w:val="mn-MN"/>
              </w:rPr>
              <w:t>2022</w:t>
            </w:r>
            <w:r w:rsidRPr="00FE7C09">
              <w:rPr>
                <w:sz w:val="22"/>
                <w:szCs w:val="22"/>
                <w:lang w:val="mn-MN"/>
              </w:rPr>
              <w:t xml:space="preserve"> онд нийслэлийн хэмжээнд 311 хүүхэд харах төвд 496 хүүхэд харагч нар 2471 хүүхдэд үйлчилгээ үзүүлэн ажилласан. Үүнээс 1-2 насны 773 хүүхэд, хөгжлийн бэрхшээлтэй 36 хүүхэд хамрагдсан. </w:t>
            </w:r>
          </w:p>
          <w:p w14:paraId="7525FCAD" w14:textId="77777777" w:rsidR="00FE7C09" w:rsidRPr="00FE7C09" w:rsidRDefault="00FE7C09" w:rsidP="00FE7C09">
            <w:pPr>
              <w:tabs>
                <w:tab w:val="left" w:pos="283"/>
              </w:tabs>
              <w:spacing w:after="0" w:line="240" w:lineRule="auto"/>
              <w:ind w:left="152" w:right="135"/>
              <w:jc w:val="both"/>
              <w:rPr>
                <w:sz w:val="22"/>
                <w:szCs w:val="22"/>
                <w:lang w:val="mn-MN"/>
              </w:rPr>
            </w:pPr>
            <w:r w:rsidRPr="00FE7C09">
              <w:rPr>
                <w:sz w:val="22"/>
                <w:szCs w:val="22"/>
                <w:lang w:val="mn-MN"/>
              </w:rPr>
              <w:lastRenderedPageBreak/>
              <w:t>-</w:t>
            </w:r>
            <w:r w:rsidRPr="00AE4EF6">
              <w:rPr>
                <w:b/>
                <w:bCs/>
                <w:sz w:val="22"/>
                <w:szCs w:val="22"/>
                <w:lang w:val="mn-MN"/>
              </w:rPr>
              <w:t>2023</w:t>
            </w:r>
            <w:r w:rsidRPr="00FE7C09">
              <w:rPr>
                <w:sz w:val="22"/>
                <w:szCs w:val="22"/>
                <w:lang w:val="mn-MN"/>
              </w:rPr>
              <w:t xml:space="preserve"> онд нийслэлийн 6 дүүрэгт 70 хүүхэд харах үйлчилгээнд 1-2 насны 1023 хүүхэд хамрагдсан.</w:t>
            </w:r>
          </w:p>
          <w:p w14:paraId="4D5B760D" w14:textId="77777777" w:rsidR="00FE7C09" w:rsidRPr="00FE7C09" w:rsidRDefault="00FE7C09" w:rsidP="00FE7C09">
            <w:pPr>
              <w:tabs>
                <w:tab w:val="left" w:pos="283"/>
              </w:tabs>
              <w:spacing w:after="0" w:line="240" w:lineRule="auto"/>
              <w:ind w:left="152" w:right="135"/>
              <w:jc w:val="both"/>
              <w:rPr>
                <w:sz w:val="22"/>
                <w:szCs w:val="22"/>
                <w:lang w:val="mn-MN"/>
              </w:rPr>
            </w:pPr>
            <w:r w:rsidRPr="00FE7C09">
              <w:rPr>
                <w:sz w:val="22"/>
                <w:szCs w:val="22"/>
                <w:lang w:val="mn-MN"/>
              </w:rPr>
              <w:t>-</w:t>
            </w:r>
            <w:r w:rsidRPr="00AE4EF6">
              <w:rPr>
                <w:b/>
                <w:bCs/>
                <w:sz w:val="22"/>
                <w:szCs w:val="22"/>
                <w:lang w:val="mn-MN"/>
              </w:rPr>
              <w:t>2024</w:t>
            </w:r>
            <w:r w:rsidRPr="00FE7C09">
              <w:rPr>
                <w:sz w:val="22"/>
                <w:szCs w:val="22"/>
                <w:lang w:val="mn-MN"/>
              </w:rPr>
              <w:t xml:space="preserve"> оны гуравдугаар улиралд нийслэлийн 6 дүүрэгт 61 хүүхэд харах үйлчилгээнд 210 хүүхэд харагчид, 1031 хүүхэд байгаагаас 78 хүүхэд нь хөгжлийн бэрхшээлтэй байна. </w:t>
            </w:r>
          </w:p>
          <w:p w14:paraId="48CCBEA4" w14:textId="77777777" w:rsidR="00FE7C09" w:rsidRPr="00FE7C09" w:rsidRDefault="00FE7C09" w:rsidP="00FE7C09">
            <w:pPr>
              <w:tabs>
                <w:tab w:val="left" w:pos="283"/>
              </w:tabs>
              <w:spacing w:after="0" w:line="240" w:lineRule="auto"/>
              <w:ind w:left="152" w:right="135"/>
              <w:jc w:val="both"/>
              <w:rPr>
                <w:sz w:val="22"/>
                <w:szCs w:val="22"/>
                <w:lang w:val="mn-MN"/>
              </w:rPr>
            </w:pPr>
            <w:r w:rsidRPr="00FE7C09">
              <w:rPr>
                <w:sz w:val="22"/>
                <w:szCs w:val="22"/>
                <w:lang w:val="mn-MN"/>
              </w:rPr>
              <w:t>Хүүхэд харах үйлчилгээний төвүүдээс орон сууцанд 44, гэрт 1, байшинд 14, түрээсийн байранд 33, өөрийн эзэмшлийн байранд 26 төв тус тус үйл ажиллагаа явуулж байна.</w:t>
            </w:r>
          </w:p>
          <w:p w14:paraId="09277FC8" w14:textId="71BA8553" w:rsidR="00FE7C09" w:rsidRDefault="00FE7C09" w:rsidP="00FE7C09">
            <w:pPr>
              <w:tabs>
                <w:tab w:val="left" w:pos="283"/>
              </w:tabs>
              <w:spacing w:after="0" w:line="240" w:lineRule="auto"/>
              <w:ind w:left="152" w:right="135"/>
              <w:jc w:val="both"/>
              <w:rPr>
                <w:sz w:val="22"/>
                <w:szCs w:val="22"/>
                <w:lang w:val="mn-MN"/>
              </w:rPr>
            </w:pPr>
            <w:r w:rsidRPr="00FE7C09">
              <w:rPr>
                <w:sz w:val="22"/>
                <w:szCs w:val="22"/>
                <w:lang w:val="mn-MN"/>
              </w:rPr>
              <w:t xml:space="preserve">Нийт </w:t>
            </w:r>
            <w:r w:rsidRPr="00AE4EF6">
              <w:rPr>
                <w:b/>
                <w:bCs/>
                <w:sz w:val="22"/>
                <w:szCs w:val="22"/>
                <w:lang w:val="mn-MN"/>
              </w:rPr>
              <w:t>2022 оноос 2024</w:t>
            </w:r>
            <w:r w:rsidRPr="00FE7C09">
              <w:rPr>
                <w:sz w:val="22"/>
                <w:szCs w:val="22"/>
                <w:lang w:val="mn-MN"/>
              </w:rPr>
              <w:t xml:space="preserve"> оны 3 дугаар улиралд хүүхэд харах үйлчилгээнд 1-2 насны нийт 3600, хөгжлийн бэрхшээлтэй 114 хүүхэд хамрагдсан.</w:t>
            </w:r>
          </w:p>
          <w:p w14:paraId="324F2D0D" w14:textId="27D7B701" w:rsidR="00D51FB6" w:rsidRPr="00AE5543" w:rsidRDefault="00D51FB6" w:rsidP="00D51FB6">
            <w:pPr>
              <w:tabs>
                <w:tab w:val="left" w:pos="283"/>
              </w:tabs>
              <w:spacing w:after="0" w:line="240" w:lineRule="auto"/>
              <w:ind w:left="152" w:right="135"/>
              <w:jc w:val="both"/>
              <w:rPr>
                <w:sz w:val="22"/>
                <w:szCs w:val="22"/>
              </w:rPr>
            </w:pPr>
            <w:r w:rsidRPr="00AE5543">
              <w:rPr>
                <w:color w:val="000000"/>
                <w:sz w:val="22"/>
              </w:rPr>
              <w:t xml:space="preserve">Чингэлтэй дүүргийн </w:t>
            </w:r>
            <w:r w:rsidRPr="00AE5543">
              <w:rPr>
                <w:color w:val="000000"/>
                <w:sz w:val="22"/>
                <w:lang w:val="mn-MN"/>
              </w:rPr>
              <w:t>Э</w:t>
            </w:r>
            <w:r w:rsidRPr="00AE5543">
              <w:rPr>
                <w:color w:val="000000"/>
                <w:sz w:val="22"/>
              </w:rPr>
              <w:t>рүүл мэндийн төв буюу эрт илрүүлэг, оношилгооны төвийн барилгыг тус дүүргийн 14</w:t>
            </w:r>
            <w:r w:rsidRPr="00AE5543">
              <w:rPr>
                <w:color w:val="000000"/>
                <w:sz w:val="22"/>
                <w:lang w:val="mn-MN"/>
              </w:rPr>
              <w:t xml:space="preserve"> дүгээ</w:t>
            </w:r>
            <w:r w:rsidRPr="00AE5543">
              <w:rPr>
                <w:color w:val="000000"/>
                <w:sz w:val="22"/>
              </w:rPr>
              <w:t>р хороонд шинээр барьж байна. Барилга угсралтын ажлын явц 90%-тай</w:t>
            </w:r>
            <w:r w:rsidR="00AE4EF6">
              <w:rPr>
                <w:color w:val="000000"/>
                <w:sz w:val="22"/>
                <w:lang w:val="mn-MN"/>
              </w:rPr>
              <w:t xml:space="preserve"> байна</w:t>
            </w:r>
            <w:r w:rsidRPr="00AE5543">
              <w:rPr>
                <w:color w:val="000000"/>
                <w:sz w:val="22"/>
                <w:lang w:val="mn-MN"/>
              </w:rPr>
              <w:t xml:space="preserve">. </w:t>
            </w:r>
            <w:r w:rsidRPr="00AE4EF6">
              <w:rPr>
                <w:b/>
                <w:bCs/>
                <w:color w:val="000000"/>
                <w:sz w:val="22"/>
              </w:rPr>
              <w:t>2025</w:t>
            </w:r>
            <w:r w:rsidRPr="00AE5543">
              <w:rPr>
                <w:color w:val="000000"/>
                <w:sz w:val="22"/>
              </w:rPr>
              <w:t xml:space="preserve"> оны </w:t>
            </w:r>
            <w:r w:rsidRPr="00AE5543">
              <w:rPr>
                <w:color w:val="000000"/>
                <w:sz w:val="22"/>
                <w:lang w:val="mn-MN"/>
              </w:rPr>
              <w:t>04 дүгээр</w:t>
            </w:r>
            <w:r w:rsidRPr="00AE5543">
              <w:rPr>
                <w:color w:val="000000"/>
                <w:sz w:val="22"/>
              </w:rPr>
              <w:t xml:space="preserve"> улиралд ашиглалтад орно.</w:t>
            </w:r>
            <w:r w:rsidRPr="00AE5543">
              <w:rPr>
                <w:color w:val="000000"/>
                <w:sz w:val="22"/>
                <w:lang w:val="mn-MN"/>
              </w:rPr>
              <w:t xml:space="preserve"> Мөн </w:t>
            </w:r>
            <w:r w:rsidRPr="00AE5543">
              <w:rPr>
                <w:sz w:val="22"/>
                <w:szCs w:val="22"/>
              </w:rPr>
              <w:t>Ө</w:t>
            </w:r>
            <w:r w:rsidRPr="00AE5543">
              <w:rPr>
                <w:sz w:val="22"/>
                <w:szCs w:val="22"/>
                <w:lang w:val="mn-MN"/>
              </w:rPr>
              <w:t>рхийн эрүүл мэндийн төвд үзүүлж буй</w:t>
            </w:r>
            <w:r w:rsidRPr="00AE5543">
              <w:rPr>
                <w:sz w:val="22"/>
                <w:szCs w:val="22"/>
              </w:rPr>
              <w:t xml:space="preserve"> 471 </w:t>
            </w:r>
            <w:r w:rsidRPr="00AE5543">
              <w:rPr>
                <w:sz w:val="22"/>
                <w:szCs w:val="22"/>
                <w:lang w:val="mn-MN"/>
              </w:rPr>
              <w:t>иргэн</w:t>
            </w:r>
            <w:r w:rsidRPr="00AE5543">
              <w:rPr>
                <w:sz w:val="22"/>
                <w:szCs w:val="22"/>
              </w:rPr>
              <w:t xml:space="preserve">ийг </w:t>
            </w:r>
            <w:r w:rsidRPr="00AE5543">
              <w:rPr>
                <w:sz w:val="22"/>
                <w:szCs w:val="22"/>
                <w:lang w:val="mn-MN"/>
              </w:rPr>
              <w:t>Н</w:t>
            </w:r>
            <w:r w:rsidRPr="00AE5543">
              <w:rPr>
                <w:sz w:val="22"/>
                <w:szCs w:val="22"/>
              </w:rPr>
              <w:t xml:space="preserve">арийн мэргэжлийн эмчид илгээж, 167 </w:t>
            </w:r>
            <w:r w:rsidRPr="00AE5543">
              <w:rPr>
                <w:sz w:val="22"/>
                <w:szCs w:val="22"/>
                <w:lang w:val="mn-MN"/>
              </w:rPr>
              <w:t>иргэний</w:t>
            </w:r>
            <w:r w:rsidRPr="00AE5543">
              <w:rPr>
                <w:sz w:val="22"/>
                <w:szCs w:val="22"/>
              </w:rPr>
              <w:t xml:space="preserve"> асуудлыг шийдвэрлэсэн буюу 35</w:t>
            </w:r>
            <w:r w:rsidRPr="00AE5543">
              <w:rPr>
                <w:rFonts w:cstheme="minorBidi"/>
                <w:sz w:val="22"/>
                <w:szCs w:val="22"/>
                <w:lang w:val="mn-MN" w:bidi="mn-Mong-MN"/>
              </w:rPr>
              <w:t>,</w:t>
            </w:r>
            <w:r w:rsidRPr="00AE5543">
              <w:rPr>
                <w:sz w:val="22"/>
                <w:szCs w:val="22"/>
              </w:rPr>
              <w:t>4% нь буцаан шилжүүлж эргэх холбоотой ажилласан байна.</w:t>
            </w:r>
          </w:p>
          <w:p w14:paraId="22800C50" w14:textId="77777777" w:rsidR="00D51FB6" w:rsidRPr="00AE5543" w:rsidRDefault="00D51FB6" w:rsidP="00D51FB6">
            <w:pPr>
              <w:tabs>
                <w:tab w:val="left" w:pos="283"/>
              </w:tabs>
              <w:spacing w:after="0" w:line="240" w:lineRule="auto"/>
              <w:ind w:left="152" w:right="135"/>
              <w:jc w:val="both"/>
              <w:rPr>
                <w:sz w:val="22"/>
                <w:szCs w:val="22"/>
                <w:lang w:val="mn-MN"/>
              </w:rPr>
            </w:pPr>
            <w:r w:rsidRPr="00AE5543">
              <w:rPr>
                <w:sz w:val="22"/>
                <w:szCs w:val="22"/>
                <w:lang w:val="mn-MN"/>
              </w:rPr>
              <w:t xml:space="preserve">Нийт </w:t>
            </w:r>
            <w:r w:rsidRPr="00AE5543">
              <w:rPr>
                <w:sz w:val="22"/>
                <w:szCs w:val="22"/>
              </w:rPr>
              <w:t>6 дүүргийн сонгогдсон 21 өрхийн эрүүл мэндийн төв дээр урьдчилан сэргийлэх үзлэгийг 1487 иргэнд хийж тусламж үйлчилгээ үзүүлсэн.</w:t>
            </w:r>
            <w:r w:rsidRPr="00AE5543">
              <w:rPr>
                <w:sz w:val="22"/>
                <w:szCs w:val="22"/>
                <w:lang w:val="mn-MN"/>
              </w:rPr>
              <w:t xml:space="preserve"> </w:t>
            </w:r>
          </w:p>
          <w:p w14:paraId="25652292" w14:textId="77777777" w:rsidR="00D51FB6" w:rsidRPr="00AE5543" w:rsidRDefault="00D51FB6" w:rsidP="00D51FB6">
            <w:pPr>
              <w:ind w:left="152" w:right="144"/>
              <w:jc w:val="both"/>
              <w:rPr>
                <w:sz w:val="22"/>
                <w:szCs w:val="22"/>
              </w:rPr>
            </w:pPr>
            <w:r w:rsidRPr="00AE5543">
              <w:rPr>
                <w:sz w:val="22"/>
                <w:szCs w:val="22"/>
              </w:rPr>
              <w:lastRenderedPageBreak/>
              <w:t xml:space="preserve">Нийслэлийн Эрүүл мэндийн харьяа </w:t>
            </w:r>
            <w:r w:rsidRPr="00AE5543">
              <w:rPr>
                <w:sz w:val="22"/>
                <w:szCs w:val="22"/>
                <w:lang w:val="mn-MN"/>
              </w:rPr>
              <w:t xml:space="preserve">байгууллагууд </w:t>
            </w:r>
            <w:r w:rsidRPr="00AE4EF6">
              <w:rPr>
                <w:b/>
                <w:bCs/>
                <w:sz w:val="22"/>
                <w:szCs w:val="22"/>
              </w:rPr>
              <w:t>2025</w:t>
            </w:r>
            <w:r w:rsidRPr="00AE5543">
              <w:rPr>
                <w:sz w:val="22"/>
                <w:szCs w:val="22"/>
              </w:rPr>
              <w:t xml:space="preserve"> онд дараах тусламж, үйлчилгээнүүдийг нэвтрүүлсэн байна. Үүнд</w:t>
            </w:r>
            <w:r w:rsidRPr="00AE5543">
              <w:rPr>
                <w:sz w:val="22"/>
                <w:szCs w:val="22"/>
                <w:lang w:val="mn-MN"/>
              </w:rPr>
              <w:t>,</w:t>
            </w:r>
            <w:r w:rsidRPr="00AE5543">
              <w:rPr>
                <w:sz w:val="22"/>
                <w:szCs w:val="22"/>
              </w:rPr>
              <w:t xml:space="preserve"> Б</w:t>
            </w:r>
            <w:r w:rsidRPr="00AE5543">
              <w:rPr>
                <w:sz w:val="22"/>
                <w:szCs w:val="22"/>
                <w:lang w:val="mn-MN"/>
              </w:rPr>
              <w:t>аянгол, Баянзүрх, Хан-Уул дүүргийн Эрүүл мэндийн төв болон</w:t>
            </w:r>
            <w:r w:rsidRPr="00AE5543">
              <w:rPr>
                <w:sz w:val="22"/>
                <w:szCs w:val="22"/>
              </w:rPr>
              <w:t xml:space="preserve"> диабетын төв, Н</w:t>
            </w:r>
            <w:r w:rsidRPr="00AE5543">
              <w:rPr>
                <w:sz w:val="22"/>
                <w:szCs w:val="22"/>
                <w:lang w:val="mn-MN"/>
              </w:rPr>
              <w:t xml:space="preserve">ийслэлийн </w:t>
            </w:r>
            <w:r w:rsidRPr="00AE5543">
              <w:rPr>
                <w:sz w:val="22"/>
                <w:szCs w:val="22"/>
              </w:rPr>
              <w:t>Ө</w:t>
            </w:r>
            <w:r w:rsidRPr="00AE5543">
              <w:rPr>
                <w:sz w:val="22"/>
                <w:szCs w:val="22"/>
                <w:lang w:val="mn-MN"/>
              </w:rPr>
              <w:t>ргөө амаржих газар</w:t>
            </w:r>
            <w:r w:rsidRPr="00AE5543">
              <w:rPr>
                <w:sz w:val="22"/>
                <w:szCs w:val="22"/>
              </w:rPr>
              <w:t>,</w:t>
            </w:r>
            <w:r w:rsidRPr="00AE5543">
              <w:rPr>
                <w:sz w:val="22"/>
                <w:szCs w:val="22"/>
                <w:lang w:val="mn-MN"/>
              </w:rPr>
              <w:t xml:space="preserve"> </w:t>
            </w:r>
            <w:r w:rsidRPr="00AE5543">
              <w:rPr>
                <w:sz w:val="22"/>
                <w:szCs w:val="22"/>
              </w:rPr>
              <w:t>Н</w:t>
            </w:r>
            <w:r w:rsidRPr="00AE5543">
              <w:rPr>
                <w:sz w:val="22"/>
                <w:szCs w:val="22"/>
                <w:lang w:val="mn-MN"/>
              </w:rPr>
              <w:t xml:space="preserve">ийслэлийн </w:t>
            </w:r>
            <w:r w:rsidRPr="00AE5543">
              <w:rPr>
                <w:sz w:val="22"/>
                <w:szCs w:val="22"/>
              </w:rPr>
              <w:t>А</w:t>
            </w:r>
            <w:r w:rsidRPr="00AE5543">
              <w:rPr>
                <w:sz w:val="22"/>
                <w:szCs w:val="22"/>
                <w:lang w:val="mn-MN"/>
              </w:rPr>
              <w:t>мгалан амаржих газр</w:t>
            </w:r>
            <w:r w:rsidRPr="00AE5543">
              <w:rPr>
                <w:sz w:val="22"/>
                <w:szCs w:val="22"/>
              </w:rPr>
              <w:t xml:space="preserve">ууд диализын тусламж үйлчилгээ, үргүйдлийн тусламж үйлчилгээ, </w:t>
            </w:r>
            <w:r w:rsidRPr="00AE5543">
              <w:rPr>
                <w:sz w:val="22"/>
                <w:szCs w:val="22"/>
                <w:lang w:val="mn-MN"/>
              </w:rPr>
              <w:t>Сонгинохайрхан дүүргийн Нэгдсэн эмнэлгийн</w:t>
            </w:r>
            <w:r w:rsidRPr="00AE5543">
              <w:rPr>
                <w:sz w:val="22"/>
                <w:szCs w:val="22"/>
              </w:rPr>
              <w:t xml:space="preserve"> урол</w:t>
            </w:r>
            <w:r w:rsidRPr="00AE5543">
              <w:rPr>
                <w:sz w:val="22"/>
                <w:szCs w:val="22"/>
                <w:lang w:val="mn-MN"/>
              </w:rPr>
              <w:t>о</w:t>
            </w:r>
            <w:r w:rsidRPr="00AE5543">
              <w:rPr>
                <w:sz w:val="22"/>
                <w:szCs w:val="22"/>
              </w:rPr>
              <w:t>гийн  мэс заса</w:t>
            </w:r>
            <w:r w:rsidRPr="00AE5543">
              <w:rPr>
                <w:sz w:val="22"/>
                <w:szCs w:val="22"/>
                <w:lang w:val="mn-MN"/>
              </w:rPr>
              <w:t>л</w:t>
            </w:r>
            <w:r w:rsidRPr="00AE5543">
              <w:rPr>
                <w:sz w:val="22"/>
                <w:szCs w:val="22"/>
              </w:rPr>
              <w:t>, Н</w:t>
            </w:r>
            <w:r w:rsidRPr="00AE5543">
              <w:rPr>
                <w:sz w:val="22"/>
                <w:szCs w:val="22"/>
                <w:lang w:val="mn-MN"/>
              </w:rPr>
              <w:t>алайх дүүргийн Эрүүл мэндийн төв</w:t>
            </w:r>
            <w:r w:rsidRPr="00AE5543">
              <w:rPr>
                <w:sz w:val="22"/>
                <w:szCs w:val="22"/>
              </w:rPr>
              <w:t xml:space="preserve"> нөхөн сэргээх мэс заслыг тус тус нэвтрүүлсэн байна.</w:t>
            </w:r>
          </w:p>
          <w:p w14:paraId="33EBF5C9" w14:textId="77777777" w:rsidR="00D51FB6" w:rsidRPr="00AE5543" w:rsidRDefault="00D51FB6" w:rsidP="00D51FB6">
            <w:pPr>
              <w:ind w:left="152" w:right="144"/>
              <w:jc w:val="both"/>
              <w:rPr>
                <w:sz w:val="22"/>
                <w:szCs w:val="22"/>
              </w:rPr>
            </w:pPr>
            <w:r w:rsidRPr="00AE5543">
              <w:rPr>
                <w:sz w:val="22"/>
                <w:szCs w:val="22"/>
              </w:rPr>
              <w:t>Жаргалант ТЭМТ-</w:t>
            </w:r>
            <w:proofErr w:type="gramStart"/>
            <w:r w:rsidRPr="00AE5543">
              <w:rPr>
                <w:sz w:val="22"/>
                <w:szCs w:val="22"/>
              </w:rPr>
              <w:t>ын  Шүдний</w:t>
            </w:r>
            <w:proofErr w:type="gramEnd"/>
            <w:r w:rsidRPr="00AE5543">
              <w:rPr>
                <w:sz w:val="22"/>
                <w:szCs w:val="22"/>
              </w:rPr>
              <w:t xml:space="preserve"> кабинетий</w:t>
            </w:r>
            <w:r w:rsidRPr="00AE5543">
              <w:rPr>
                <w:sz w:val="22"/>
                <w:szCs w:val="22"/>
                <w:lang w:val="mn-MN"/>
              </w:rPr>
              <w:t>н</w:t>
            </w:r>
            <w:r w:rsidRPr="00AE5543">
              <w:rPr>
                <w:sz w:val="22"/>
                <w:szCs w:val="22"/>
              </w:rPr>
              <w:t xml:space="preserve"> тоног төхөөрөмжийг бүрэн хангасан.                                                                                                Мобайл технологийг 16 </w:t>
            </w:r>
            <w:r w:rsidRPr="00AE5543">
              <w:rPr>
                <w:sz w:val="22"/>
                <w:szCs w:val="22"/>
                <w:lang w:val="mn-MN"/>
              </w:rPr>
              <w:t>Ө</w:t>
            </w:r>
            <w:r w:rsidRPr="00AE5543">
              <w:rPr>
                <w:sz w:val="22"/>
                <w:szCs w:val="22"/>
              </w:rPr>
              <w:t xml:space="preserve">рхийн </w:t>
            </w:r>
            <w:r w:rsidRPr="00AE5543">
              <w:rPr>
                <w:sz w:val="22"/>
                <w:szCs w:val="22"/>
                <w:lang w:val="mn-MN"/>
              </w:rPr>
              <w:t>э</w:t>
            </w:r>
            <w:r w:rsidRPr="00AE5543">
              <w:rPr>
                <w:sz w:val="22"/>
                <w:szCs w:val="22"/>
              </w:rPr>
              <w:t>рүүл мэндийн төвд нэвтрүүлж ажилласан.                                                                                                       Хан-Уул дүүргийн  21 Өрхийн эрүүл мэндийн төв нь Улсын Нэгдүгээр төв эмнэлгийн төрөлжсөн нарийн мэргэжлийн зөвлөх эмч нарын багаас 5 чиглэлээр телемедицин ашиглаж</w:t>
            </w:r>
            <w:r w:rsidRPr="00AE5543">
              <w:rPr>
                <w:sz w:val="22"/>
                <w:szCs w:val="22"/>
                <w:lang w:val="mn-MN"/>
              </w:rPr>
              <w:t>,</w:t>
            </w:r>
            <w:r w:rsidRPr="00AE5543">
              <w:rPr>
                <w:sz w:val="22"/>
                <w:szCs w:val="22"/>
              </w:rPr>
              <w:t xml:space="preserve"> нийт 35 иргэнд зөвлөгөө авч тусламж үйлчилгээ  үзүүлсэн.                                                                                                        Хан-Уул </w:t>
            </w:r>
            <w:proofErr w:type="gramStart"/>
            <w:r w:rsidRPr="00AE5543">
              <w:rPr>
                <w:sz w:val="22"/>
                <w:szCs w:val="22"/>
              </w:rPr>
              <w:t>дүүргийн  4,7,11</w:t>
            </w:r>
            <w:proofErr w:type="gramEnd"/>
            <w:r w:rsidRPr="00AE5543">
              <w:rPr>
                <w:sz w:val="22"/>
                <w:szCs w:val="22"/>
              </w:rPr>
              <w:t xml:space="preserve">  </w:t>
            </w:r>
            <w:r w:rsidRPr="00AE5543">
              <w:rPr>
                <w:sz w:val="22"/>
                <w:szCs w:val="22"/>
                <w:lang w:val="mn-MN"/>
              </w:rPr>
              <w:t xml:space="preserve">дүгээр </w:t>
            </w:r>
            <w:r w:rsidRPr="00AE5543">
              <w:rPr>
                <w:sz w:val="22"/>
                <w:szCs w:val="22"/>
              </w:rPr>
              <w:t xml:space="preserve">хорооны </w:t>
            </w:r>
            <w:r w:rsidRPr="00AE5543">
              <w:rPr>
                <w:sz w:val="22"/>
                <w:szCs w:val="22"/>
                <w:lang w:val="mn-MN"/>
              </w:rPr>
              <w:t>Ө</w:t>
            </w:r>
            <w:r w:rsidRPr="00AE5543">
              <w:rPr>
                <w:sz w:val="22"/>
                <w:szCs w:val="22"/>
              </w:rPr>
              <w:t xml:space="preserve">рхийн эрүүл мэндийн төв дээр умайн хүзүүний хорт хавдрыг илрүүлэх хиймэл оюун ухаанд </w:t>
            </w:r>
            <w:r w:rsidRPr="00AE5543">
              <w:rPr>
                <w:sz w:val="22"/>
                <w:szCs w:val="22"/>
              </w:rPr>
              <w:lastRenderedPageBreak/>
              <w:t>суурилсан аппаратыг тусламж үйлчилгээнд ашиглаж байна.</w:t>
            </w:r>
          </w:p>
          <w:p w14:paraId="7E40E314" w14:textId="77777777" w:rsidR="00D51FB6" w:rsidRPr="00AE5543" w:rsidRDefault="00D51FB6" w:rsidP="00D51FB6">
            <w:pPr>
              <w:ind w:left="152" w:right="144"/>
              <w:jc w:val="both"/>
              <w:rPr>
                <w:sz w:val="22"/>
                <w:szCs w:val="22"/>
              </w:rPr>
            </w:pPr>
            <w:r w:rsidRPr="00AE5543">
              <w:rPr>
                <w:sz w:val="22"/>
                <w:szCs w:val="22"/>
              </w:rPr>
              <w:t>Ургийн бүтцийн эхо шинжилгээг 1930 хүнд хийж</w:t>
            </w:r>
            <w:r w:rsidRPr="00AE5543">
              <w:rPr>
                <w:sz w:val="22"/>
                <w:szCs w:val="22"/>
                <w:lang w:val="mn-MN"/>
              </w:rPr>
              <w:t>,</w:t>
            </w:r>
            <w:r w:rsidRPr="00AE5543">
              <w:rPr>
                <w:sz w:val="22"/>
                <w:szCs w:val="22"/>
              </w:rPr>
              <w:t xml:space="preserve"> 6 гажиг илрүүлсэн.  </w:t>
            </w:r>
            <w:r w:rsidRPr="00AE5543">
              <w:rPr>
                <w:color w:val="000000"/>
                <w:sz w:val="22"/>
              </w:rPr>
              <w:t>“Эхийн сүүний банк”-ийг Өргөө амаржих газар байгуулж, 60 нярайд ашигласан.</w:t>
            </w:r>
          </w:p>
          <w:p w14:paraId="1A5465E9" w14:textId="77777777" w:rsidR="00D51FB6" w:rsidRPr="00AE5543" w:rsidRDefault="00D51FB6" w:rsidP="00D51FB6">
            <w:pPr>
              <w:ind w:left="152" w:right="144"/>
              <w:jc w:val="both"/>
              <w:rPr>
                <w:sz w:val="22"/>
              </w:rPr>
            </w:pPr>
            <w:r w:rsidRPr="00AE5543">
              <w:rPr>
                <w:sz w:val="22"/>
              </w:rPr>
              <w:t xml:space="preserve">Нярайн тусламжийн чиглэлээр тархи хөргөх эмчилгээг 3 амаржих газарт нэвтрүүлж, </w:t>
            </w:r>
            <w:r w:rsidRPr="00AE5543">
              <w:rPr>
                <w:sz w:val="22"/>
                <w:lang w:val="mn-MN"/>
              </w:rPr>
              <w:t xml:space="preserve">Нийслэлийн </w:t>
            </w:r>
            <w:r w:rsidRPr="00AE5543">
              <w:rPr>
                <w:sz w:val="22"/>
              </w:rPr>
              <w:t xml:space="preserve">Өргөө амаржих газар 17 нярайд </w:t>
            </w:r>
            <w:r w:rsidRPr="00AE5543">
              <w:rPr>
                <w:sz w:val="22"/>
                <w:lang w:val="mn-MN"/>
              </w:rPr>
              <w:t xml:space="preserve">тус эмчилгээг </w:t>
            </w:r>
            <w:r w:rsidRPr="00AE5543">
              <w:rPr>
                <w:sz w:val="22"/>
              </w:rPr>
              <w:t xml:space="preserve">хийсэн. </w:t>
            </w:r>
            <w:r w:rsidRPr="00AE4EF6">
              <w:rPr>
                <w:b/>
                <w:bCs/>
                <w:sz w:val="22"/>
              </w:rPr>
              <w:t>2025</w:t>
            </w:r>
            <w:r w:rsidRPr="00AE5543">
              <w:rPr>
                <w:sz w:val="22"/>
                <w:lang w:val="mn-MN"/>
              </w:rPr>
              <w:t xml:space="preserve"> оны </w:t>
            </w:r>
            <w:r w:rsidRPr="00AE5543">
              <w:rPr>
                <w:sz w:val="22"/>
              </w:rPr>
              <w:t>08</w:t>
            </w:r>
            <w:r w:rsidRPr="00AE5543">
              <w:rPr>
                <w:sz w:val="22"/>
                <w:lang w:val="mn-MN"/>
              </w:rPr>
              <w:t xml:space="preserve"> дугаар сарын </w:t>
            </w:r>
            <w:r w:rsidRPr="00AE5543">
              <w:rPr>
                <w:sz w:val="22"/>
              </w:rPr>
              <w:t>20-н</w:t>
            </w:r>
            <w:r w:rsidRPr="00AE5543">
              <w:rPr>
                <w:sz w:val="22"/>
                <w:lang w:val="mn-MN"/>
              </w:rPr>
              <w:t>ы өдрөөс</w:t>
            </w:r>
            <w:r w:rsidRPr="00AE5543">
              <w:rPr>
                <w:sz w:val="22"/>
              </w:rPr>
              <w:t xml:space="preserve"> өндөр давтамжтай амьсгал аппаратаар эмчилгээг эхлүүлж, 19 нярайд 100% үр дүнтэй хэрэглэсэн.</w:t>
            </w:r>
          </w:p>
          <w:p w14:paraId="301F56BE" w14:textId="4D12E1FF" w:rsidR="00D51FB6" w:rsidRDefault="00D51FB6" w:rsidP="00D51FB6">
            <w:pPr>
              <w:spacing w:after="0" w:line="240" w:lineRule="auto"/>
              <w:ind w:left="141" w:right="137"/>
              <w:jc w:val="both"/>
              <w:rPr>
                <w:sz w:val="22"/>
                <w:szCs w:val="22"/>
              </w:rPr>
            </w:pPr>
            <w:r w:rsidRPr="00AE5543">
              <w:rPr>
                <w:sz w:val="22"/>
                <w:szCs w:val="22"/>
              </w:rPr>
              <w:t>Нийслэл</w:t>
            </w:r>
            <w:r w:rsidRPr="00AE5543">
              <w:rPr>
                <w:sz w:val="22"/>
                <w:szCs w:val="22"/>
                <w:lang w:val="mn-MN"/>
              </w:rPr>
              <w:t xml:space="preserve">д </w:t>
            </w:r>
            <w:r w:rsidR="00AE4EF6">
              <w:rPr>
                <w:sz w:val="22"/>
                <w:szCs w:val="22"/>
                <w:lang w:val="mn-MN"/>
              </w:rPr>
              <w:t xml:space="preserve">нийт </w:t>
            </w:r>
            <w:r w:rsidRPr="00AE5543">
              <w:rPr>
                <w:sz w:val="22"/>
                <w:szCs w:val="22"/>
                <w:lang w:val="mn-MN"/>
              </w:rPr>
              <w:t>төрийн 15 байгууллага</w:t>
            </w:r>
            <w:r w:rsidRPr="00AE5543">
              <w:rPr>
                <w:sz w:val="22"/>
                <w:szCs w:val="22"/>
              </w:rPr>
              <w:t xml:space="preserve"> (8 дүүргийн </w:t>
            </w:r>
            <w:r w:rsidRPr="00AE5543">
              <w:rPr>
                <w:sz w:val="22"/>
                <w:szCs w:val="22"/>
                <w:lang w:val="mn-MN"/>
              </w:rPr>
              <w:t>Э</w:t>
            </w:r>
            <w:r w:rsidRPr="00AE5543">
              <w:rPr>
                <w:sz w:val="22"/>
                <w:szCs w:val="22"/>
              </w:rPr>
              <w:t>рүүл мэндийн төв, 3 хүүхдийн сэргээн засах сувилал, 3 амаржих газар</w:t>
            </w:r>
            <w:r w:rsidRPr="00AE5543">
              <w:rPr>
                <w:sz w:val="22"/>
                <w:szCs w:val="22"/>
                <w:lang w:val="mn-MN"/>
              </w:rPr>
              <w:t>, аддиктологийн төв</w:t>
            </w:r>
            <w:r w:rsidRPr="00AE5543">
              <w:rPr>
                <w:sz w:val="22"/>
                <w:szCs w:val="22"/>
              </w:rPr>
              <w:t xml:space="preserve">), </w:t>
            </w:r>
            <w:r w:rsidRPr="00AE5543">
              <w:rPr>
                <w:sz w:val="22"/>
                <w:szCs w:val="22"/>
                <w:lang w:val="mn-MN"/>
              </w:rPr>
              <w:t xml:space="preserve">хувийн хэвшлийн 16 байгууллагад </w:t>
            </w:r>
            <w:r w:rsidRPr="00AE5543">
              <w:rPr>
                <w:sz w:val="22"/>
                <w:szCs w:val="22"/>
              </w:rPr>
              <w:t>төрөлжсөн чиглэлээр сэтгэл зүйн зөвлөгөө өгч</w:t>
            </w:r>
            <w:r w:rsidRPr="00AE5543">
              <w:rPr>
                <w:sz w:val="22"/>
                <w:szCs w:val="22"/>
                <w:lang w:val="mn-MN"/>
              </w:rPr>
              <w:t xml:space="preserve"> </w:t>
            </w:r>
            <w:r w:rsidRPr="00AE5543">
              <w:rPr>
                <w:sz w:val="22"/>
                <w:szCs w:val="22"/>
              </w:rPr>
              <w:t>ажиллаж байна.</w:t>
            </w:r>
          </w:p>
          <w:p w14:paraId="1A6F3BCB" w14:textId="67801B7C" w:rsidR="006E474B" w:rsidRPr="006E474B" w:rsidRDefault="006E474B" w:rsidP="006E474B">
            <w:pPr>
              <w:spacing w:after="0" w:line="240" w:lineRule="auto"/>
              <w:ind w:left="141" w:right="137"/>
              <w:jc w:val="both"/>
              <w:rPr>
                <w:color w:val="FF0000"/>
                <w:sz w:val="22"/>
                <w:szCs w:val="22"/>
                <w:lang w:val="mn-MN"/>
              </w:rPr>
            </w:pPr>
          </w:p>
        </w:tc>
        <w:tc>
          <w:tcPr>
            <w:tcW w:w="720" w:type="dxa"/>
            <w:vAlign w:val="center"/>
          </w:tcPr>
          <w:p w14:paraId="3855ADC4" w14:textId="6E5897F4" w:rsidR="00D51FB6" w:rsidRPr="00C13AE8" w:rsidRDefault="00D51FB6" w:rsidP="00D51FB6">
            <w:pPr>
              <w:spacing w:after="0" w:line="240" w:lineRule="auto"/>
              <w:jc w:val="center"/>
              <w:rPr>
                <w:color w:val="000000" w:themeColor="text1"/>
                <w:sz w:val="22"/>
                <w:szCs w:val="22"/>
              </w:rPr>
            </w:pPr>
            <w:r w:rsidRPr="007227CD">
              <w:rPr>
                <w:sz w:val="22"/>
                <w:szCs w:val="22"/>
                <w:lang w:val="mn-MN"/>
              </w:rPr>
              <w:lastRenderedPageBreak/>
              <w:t>82</w:t>
            </w:r>
            <w:r>
              <w:rPr>
                <w:sz w:val="22"/>
                <w:szCs w:val="22"/>
              </w:rPr>
              <w:t>%</w:t>
            </w:r>
          </w:p>
        </w:tc>
      </w:tr>
      <w:tr w:rsidR="00D51FB6" w:rsidRPr="00026656" w14:paraId="182DBB96" w14:textId="77777777" w:rsidTr="003D15EC">
        <w:trPr>
          <w:trHeight w:val="605"/>
        </w:trPr>
        <w:tc>
          <w:tcPr>
            <w:tcW w:w="5166" w:type="dxa"/>
            <w:gridSpan w:val="2"/>
            <w:vAlign w:val="center"/>
          </w:tcPr>
          <w:p w14:paraId="37868434" w14:textId="1BA35AB2" w:rsidR="00D51FB6" w:rsidRPr="00026656" w:rsidRDefault="00D51FB6" w:rsidP="00D51FB6">
            <w:pPr>
              <w:spacing w:after="0" w:line="240" w:lineRule="auto"/>
              <w:ind w:left="108" w:right="117"/>
              <w:jc w:val="both"/>
              <w:rPr>
                <w:color w:val="FF0000"/>
                <w:sz w:val="22"/>
                <w:szCs w:val="22"/>
              </w:rPr>
            </w:pPr>
            <w:r w:rsidRPr="00026656">
              <w:rPr>
                <w:color w:val="000000"/>
                <w:sz w:val="22"/>
                <w:szCs w:val="22"/>
                <w:lang w:val="mn-MN"/>
              </w:rPr>
              <w:lastRenderedPageBreak/>
              <w:t>Х</w:t>
            </w:r>
            <w:r w:rsidRPr="00026656">
              <w:rPr>
                <w:color w:val="000000"/>
                <w:sz w:val="22"/>
                <w:szCs w:val="22"/>
              </w:rPr>
              <w:t>үрэх үр дүн</w:t>
            </w:r>
            <w:r w:rsidRPr="00026656">
              <w:rPr>
                <w:color w:val="000000"/>
                <w:sz w:val="22"/>
                <w:szCs w:val="22"/>
                <w:lang w:val="mn-MN"/>
              </w:rPr>
              <w:t xml:space="preserve">: </w:t>
            </w:r>
            <w:r w:rsidRPr="00026656">
              <w:rPr>
                <w:color w:val="000000"/>
                <w:sz w:val="22"/>
                <w:szCs w:val="22"/>
              </w:rPr>
              <w:t>1.Нийгмийн үйлчилгээний байгууллагуудын (сургууль, цэцэрлэг, эрүүл мэнд, биеийн тамир, спортын байгууллага, залуучууд хөгжлийн төв, хүүхэд хамгаалах төв, асрамжийн газар гэх мэт) хүчин чадал, хүртээмжийг нэмэгдүүлж, бүтээн байгуулалт хийж, шаардлагатай техник, тоног төхөөрөмжөөр хангана.</w:t>
            </w:r>
          </w:p>
        </w:tc>
        <w:tc>
          <w:tcPr>
            <w:tcW w:w="992" w:type="dxa"/>
            <w:vAlign w:val="center"/>
          </w:tcPr>
          <w:p w14:paraId="3E8A85D9" w14:textId="00E51AF2" w:rsidR="00D51FB6" w:rsidRDefault="00D51FB6" w:rsidP="00D51FB6">
            <w:pPr>
              <w:spacing w:after="0" w:line="240" w:lineRule="auto"/>
              <w:jc w:val="center"/>
              <w:rPr>
                <w:sz w:val="22"/>
                <w:szCs w:val="22"/>
                <w:lang w:val="mn-MN"/>
              </w:rPr>
            </w:pPr>
            <w:r>
              <w:rPr>
                <w:sz w:val="22"/>
                <w:szCs w:val="22"/>
                <w:lang w:val="mn-MN"/>
              </w:rPr>
              <w:t>2020-2025</w:t>
            </w:r>
          </w:p>
        </w:tc>
        <w:tc>
          <w:tcPr>
            <w:tcW w:w="1422" w:type="dxa"/>
            <w:vAlign w:val="center"/>
          </w:tcPr>
          <w:p w14:paraId="633DB032" w14:textId="253D4E3F" w:rsidR="00D51FB6" w:rsidRPr="00026656" w:rsidRDefault="00D51FB6" w:rsidP="00D51FB6">
            <w:pPr>
              <w:spacing w:after="0" w:line="240" w:lineRule="auto"/>
              <w:jc w:val="center"/>
              <w:rPr>
                <w:color w:val="000000" w:themeColor="text1"/>
                <w:sz w:val="22"/>
                <w:szCs w:val="22"/>
              </w:rPr>
            </w:pPr>
            <w:r>
              <w:rPr>
                <w:color w:val="000000" w:themeColor="text1"/>
                <w:sz w:val="22"/>
                <w:szCs w:val="22"/>
              </w:rPr>
              <w:t>531</w:t>
            </w:r>
            <w:r>
              <w:rPr>
                <w:color w:val="000000" w:themeColor="text1"/>
                <w:sz w:val="22"/>
                <w:szCs w:val="22"/>
                <w:lang w:val="mn-MN"/>
              </w:rPr>
              <w:t>,</w:t>
            </w:r>
            <w:r>
              <w:rPr>
                <w:color w:val="000000" w:themeColor="text1"/>
                <w:sz w:val="22"/>
                <w:szCs w:val="22"/>
              </w:rPr>
              <w:t>63.62</w:t>
            </w:r>
          </w:p>
        </w:tc>
        <w:tc>
          <w:tcPr>
            <w:tcW w:w="1276" w:type="dxa"/>
            <w:vAlign w:val="center"/>
          </w:tcPr>
          <w:p w14:paraId="509D4A40" w14:textId="77777777" w:rsidR="00D51FB6" w:rsidRPr="00026656" w:rsidRDefault="00D51FB6" w:rsidP="00D51FB6">
            <w:pPr>
              <w:spacing w:after="0" w:line="240" w:lineRule="auto"/>
              <w:jc w:val="center"/>
              <w:rPr>
                <w:sz w:val="22"/>
                <w:szCs w:val="22"/>
                <w:lang w:val="mn-MN"/>
              </w:rPr>
            </w:pPr>
          </w:p>
        </w:tc>
        <w:tc>
          <w:tcPr>
            <w:tcW w:w="4374" w:type="dxa"/>
          </w:tcPr>
          <w:p w14:paraId="1D3E15F5" w14:textId="77777777" w:rsidR="00D51FB6" w:rsidRDefault="00D51FB6" w:rsidP="00D51FB6">
            <w:pPr>
              <w:spacing w:after="0" w:line="240" w:lineRule="auto"/>
              <w:ind w:left="141" w:right="137"/>
              <w:jc w:val="both"/>
              <w:rPr>
                <w:rFonts w:cstheme="minorBidi"/>
                <w:sz w:val="22"/>
                <w:szCs w:val="22"/>
              </w:rPr>
            </w:pPr>
            <w:r w:rsidRPr="002132DA">
              <w:rPr>
                <w:sz w:val="22"/>
                <w:szCs w:val="22"/>
              </w:rPr>
              <w:t>Эрүүл мэндийн сайд, Нийслэлийн Засаг дарга бөгөөд Улаанбаатар хотын захирагч нарын 2021 оны А/678, А/869 дүгээр</w:t>
            </w:r>
            <w:r>
              <w:rPr>
                <w:sz w:val="22"/>
                <w:szCs w:val="22"/>
              </w:rPr>
              <w:t xml:space="preserve"> хамтар</w:t>
            </w:r>
            <w:r w:rsidRPr="002132DA">
              <w:rPr>
                <w:sz w:val="22"/>
                <w:szCs w:val="22"/>
              </w:rPr>
              <w:t>ан</w:t>
            </w:r>
            <w:r>
              <w:rPr>
                <w:sz w:val="22"/>
                <w:szCs w:val="22"/>
                <w:lang w:val="mn-MN"/>
              </w:rPr>
              <w:t xml:space="preserve"> гаргасан</w:t>
            </w:r>
            <w:r w:rsidRPr="002132DA">
              <w:rPr>
                <w:sz w:val="22"/>
                <w:szCs w:val="22"/>
              </w:rPr>
              <w:t xml:space="preserve"> захирамжийн дагуу Чингэлтэй, Хан-Уул дүүрэгт эрүүл мэндийн анхан шатны байгууллага, лавлагаа шатлалын эмнэлгийн уялдаа холбоог сайжруулах, интеграцчилах, санхүүжилтийг үр дүнтэй зарцуулах, улмаар эрүүл мэндийн анхан шатны </w:t>
            </w:r>
            <w:r w:rsidRPr="002132DA">
              <w:rPr>
                <w:sz w:val="22"/>
                <w:szCs w:val="22"/>
              </w:rPr>
              <w:lastRenderedPageBreak/>
              <w:t>байгууллагын үзүүлж буй тусламж үйлчилгээний чанар, хүртээмжийг сайжруулахад чиглэгдсэн хөтөлбөрийн цогц үйл ажиллагаа шат да</w:t>
            </w:r>
            <w:r>
              <w:rPr>
                <w:sz w:val="22"/>
                <w:szCs w:val="22"/>
              </w:rPr>
              <w:t>раатай хэрэгжиж байна.</w:t>
            </w:r>
          </w:p>
          <w:p w14:paraId="5328C275" w14:textId="77777777" w:rsidR="00DD0B55" w:rsidRDefault="00DD0B55" w:rsidP="00DD0B55">
            <w:pPr>
              <w:spacing w:after="0" w:line="240" w:lineRule="auto"/>
              <w:ind w:left="141" w:right="137"/>
              <w:jc w:val="both"/>
              <w:rPr>
                <w:sz w:val="22"/>
                <w:szCs w:val="22"/>
                <w:lang w:val="mn-MN"/>
              </w:rPr>
            </w:pPr>
            <w:r>
              <w:rPr>
                <w:sz w:val="22"/>
                <w:szCs w:val="22"/>
                <w:lang w:val="mn-MN"/>
              </w:rPr>
              <w:t>Сэтгэл зүйн зөвлөгөө, үйлчилгээ үзүүлэх үйл ажиллагааг дэмжих ажлын хүрээнд:</w:t>
            </w:r>
          </w:p>
          <w:p w14:paraId="2D5B3579" w14:textId="6410E0D9" w:rsidR="00025585" w:rsidRDefault="00025585" w:rsidP="00025585">
            <w:pPr>
              <w:spacing w:after="0" w:line="240" w:lineRule="auto"/>
              <w:ind w:left="75" w:right="141" w:firstLine="66"/>
              <w:jc w:val="both"/>
              <w:rPr>
                <w:sz w:val="22"/>
                <w:szCs w:val="22"/>
                <w:lang w:val="mn-MN"/>
              </w:rPr>
            </w:pPr>
            <w:r w:rsidRPr="00025585">
              <w:rPr>
                <w:b/>
                <w:bCs/>
                <w:sz w:val="22"/>
                <w:szCs w:val="22"/>
                <w:lang w:val="mn-MN"/>
              </w:rPr>
              <w:t>2020</w:t>
            </w:r>
            <w:r>
              <w:rPr>
                <w:sz w:val="22"/>
                <w:szCs w:val="22"/>
                <w:lang w:val="mn-MN"/>
              </w:rPr>
              <w:t xml:space="preserve"> онд-</w:t>
            </w:r>
            <w:r w:rsidR="00DD0B55" w:rsidRPr="00483F68">
              <w:rPr>
                <w:sz w:val="22"/>
                <w:szCs w:val="22"/>
                <w:lang w:val="mn-MN"/>
              </w:rPr>
              <w:t>Гэр бүлд зөвлөгөө өгөх төвөөр ганцаарчилсан хэлбэрээр 1743 насанд хүрэгч, 1671 хүүхэд, нийт 3,414 хүнд үйлчилгээ үзүүлсэн.</w:t>
            </w:r>
          </w:p>
          <w:p w14:paraId="19489DDE" w14:textId="6D38C656" w:rsidR="00DD0B55" w:rsidRPr="00483F68" w:rsidRDefault="00025585" w:rsidP="00025585">
            <w:pPr>
              <w:spacing w:after="0" w:line="240" w:lineRule="auto"/>
              <w:ind w:left="75" w:right="141" w:firstLine="66"/>
              <w:jc w:val="both"/>
              <w:rPr>
                <w:sz w:val="22"/>
                <w:szCs w:val="22"/>
                <w:lang w:val="mn-MN"/>
              </w:rPr>
            </w:pPr>
            <w:r w:rsidRPr="00025585">
              <w:rPr>
                <w:b/>
                <w:bCs/>
                <w:sz w:val="22"/>
                <w:szCs w:val="22"/>
                <w:lang w:val="mn-MN"/>
              </w:rPr>
              <w:t>2021</w:t>
            </w:r>
            <w:r>
              <w:rPr>
                <w:sz w:val="22"/>
                <w:szCs w:val="22"/>
                <w:lang w:val="mn-MN"/>
              </w:rPr>
              <w:t xml:space="preserve"> онд-</w:t>
            </w:r>
            <w:r w:rsidR="00DD0B55" w:rsidRPr="00483F68">
              <w:rPr>
                <w:sz w:val="22"/>
                <w:szCs w:val="22"/>
                <w:lang w:val="mn-MN"/>
              </w:rPr>
              <w:t>Дүүргийн Гэр бүл, хүүхэд, залуучуудын хөгжлийн хэлтсийн Гэр бүлд зөвлөгөө өгөх төвөөр 5682 хүнд сэт</w:t>
            </w:r>
            <w:r>
              <w:rPr>
                <w:sz w:val="22"/>
                <w:szCs w:val="22"/>
                <w:lang w:val="mn-MN"/>
              </w:rPr>
              <w:t>гэлзүйн зөвлөгөө өгч, 3000 иргэний</w:t>
            </w:r>
            <w:r w:rsidR="00DD0B55" w:rsidRPr="00483F68">
              <w:rPr>
                <w:sz w:val="22"/>
                <w:szCs w:val="22"/>
                <w:lang w:val="mn-MN"/>
              </w:rPr>
              <w:t>г зан үйл засах сургалтад хамруулсан.</w:t>
            </w:r>
          </w:p>
          <w:p w14:paraId="11DCFCA2" w14:textId="629A4562" w:rsidR="00DD0B55" w:rsidRPr="00483F68" w:rsidRDefault="00DD0B55" w:rsidP="00DD0B55">
            <w:pPr>
              <w:spacing w:after="0" w:line="240" w:lineRule="auto"/>
              <w:ind w:left="76" w:right="141" w:hanging="71"/>
              <w:jc w:val="both"/>
              <w:rPr>
                <w:sz w:val="22"/>
                <w:szCs w:val="22"/>
                <w:lang w:val="mn-MN"/>
              </w:rPr>
            </w:pPr>
            <w:r w:rsidRPr="00483F68">
              <w:rPr>
                <w:sz w:val="22"/>
                <w:szCs w:val="22"/>
                <w:lang w:val="mn-MN"/>
              </w:rPr>
              <w:t xml:space="preserve"> </w:t>
            </w:r>
            <w:r w:rsidR="00025585" w:rsidRPr="00025585">
              <w:rPr>
                <w:b/>
                <w:bCs/>
                <w:sz w:val="22"/>
                <w:szCs w:val="22"/>
                <w:lang w:val="mn-MN"/>
              </w:rPr>
              <w:t>2022</w:t>
            </w:r>
            <w:r w:rsidR="00025585">
              <w:rPr>
                <w:sz w:val="22"/>
                <w:szCs w:val="22"/>
                <w:lang w:val="mn-MN"/>
              </w:rPr>
              <w:t xml:space="preserve"> онд-</w:t>
            </w:r>
            <w:r w:rsidRPr="00483F68">
              <w:rPr>
                <w:sz w:val="22"/>
                <w:szCs w:val="22"/>
                <w:lang w:val="mn-MN"/>
              </w:rPr>
              <w:t xml:space="preserve">Иргэдийн сэтгэл зүйг хамгаалах, зөвлөн туслах “Блайнд кэйр” аппликейшныг 03 дугаар сараас ашиглалтад нэвтрүүлж, нийт 5502 хүнд сэтгэл зүйн  зөвлөгөө өгөх үйлчилгээг үзүүлсэн. Нийслэлийн хэмжээнд 9 дүүргийн хэлтсээр дамжуулан 13,499 иргэнд гэр бүлийн сэтгэлзүйн зөвлөгөө үзүүлсэн. Мөн Өсвөр насны хүүхэд, залуучуудын сэтгэцийн эрүүл мэндийг хамгаалах "Youth box" явуулын үйлчилгээ үзүүлэх байрыг 6 дүүрэгт ажиллуулж, 1364 залуучуудад зөвлөгөө, үйлчилгээ үзүүлсэн. Хөгжлийн бэрхшээлтэй оюутан, сурагчдад зориулсан явуулын сэтгэл зүйн зөвлөгөө, үйлчилгээг дэмжих чиглэлээр Хөгжлийн бэрхшээлтэй хүний ерөнхий </w:t>
            </w:r>
            <w:r w:rsidRPr="00483F68">
              <w:rPr>
                <w:sz w:val="22"/>
                <w:szCs w:val="22"/>
                <w:lang w:val="mn-MN"/>
              </w:rPr>
              <w:lastRenderedPageBreak/>
              <w:t>газар, Сэтгэл судлалын багш нарын холбоотой хамтран  тусгай хэрэгцээт 25, 29, 55, 63, 70, 116-р сургуулиуд болон Мэргэжлийн сургалт боловсролын төвүүдэд очиж 25 нийгмийн ажилтан, 135 эцэг эх, 475 хүүхдэд сэтгэл зүйн зөвлөгөө өгч, хүүхэд тус бүрд сэтгэл зүйн оношилгоо хийгдсэн. Нийт 21,000 хүнд сэтгэл зүйн зөвлөгөө, үйлчилгээ үзүүлсэн.</w:t>
            </w:r>
          </w:p>
          <w:p w14:paraId="65D4820E" w14:textId="323B3AE9" w:rsidR="00DD0B55" w:rsidRPr="00483F68" w:rsidRDefault="00DD0B55" w:rsidP="00DD0B55">
            <w:pPr>
              <w:spacing w:after="0" w:line="240" w:lineRule="auto"/>
              <w:ind w:left="75" w:right="141" w:hanging="138"/>
              <w:jc w:val="both"/>
              <w:rPr>
                <w:sz w:val="22"/>
                <w:szCs w:val="22"/>
                <w:lang w:val="mn-MN"/>
              </w:rPr>
            </w:pPr>
            <w:r w:rsidRPr="00483F68">
              <w:rPr>
                <w:sz w:val="22"/>
                <w:szCs w:val="22"/>
                <w:lang w:val="mn-MN"/>
              </w:rPr>
              <w:t xml:space="preserve">   </w:t>
            </w:r>
            <w:r w:rsidRPr="00025585">
              <w:rPr>
                <w:b/>
                <w:bCs/>
                <w:sz w:val="22"/>
                <w:szCs w:val="22"/>
                <w:lang w:val="mn-MN"/>
              </w:rPr>
              <w:t>2023</w:t>
            </w:r>
            <w:r w:rsidR="00025585">
              <w:rPr>
                <w:sz w:val="22"/>
                <w:szCs w:val="22"/>
                <w:lang w:val="mn-MN"/>
              </w:rPr>
              <w:t xml:space="preserve"> онд-</w:t>
            </w:r>
            <w:r w:rsidRPr="00483F68">
              <w:rPr>
                <w:bCs/>
                <w:sz w:val="22"/>
                <w:szCs w:val="22"/>
                <w:lang w:val="mn-MN"/>
              </w:rPr>
              <w:t xml:space="preserve">“Хүний хөгжил-Нийгмийн хөгжил” нээлттэй хаалганы өдөрлөгөөр залуучуудын явуулын үйлчилгээг зохион байгуулан </w:t>
            </w:r>
            <w:r w:rsidRPr="00483F68">
              <w:rPr>
                <w:sz w:val="22"/>
                <w:szCs w:val="22"/>
                <w:lang w:val="mn-MN"/>
              </w:rPr>
              <w:t>82</w:t>
            </w:r>
            <w:r w:rsidRPr="00483F68">
              <w:rPr>
                <w:b/>
                <w:sz w:val="22"/>
                <w:szCs w:val="22"/>
                <w:lang w:val="mn-MN"/>
              </w:rPr>
              <w:t xml:space="preserve"> </w:t>
            </w:r>
            <w:r w:rsidRPr="00483F68">
              <w:rPr>
                <w:bCs/>
                <w:sz w:val="22"/>
                <w:szCs w:val="22"/>
                <w:lang w:val="mn-MN"/>
              </w:rPr>
              <w:t xml:space="preserve">өсвөр үеийнхэнд сэтгэл зүйн зөвлөгөө өгч, “Хийлинг төүч” хүний хөгжил, сэтгэл судлалын хүрээлэнтэй хамтран </w:t>
            </w:r>
            <w:r w:rsidRPr="00483F68">
              <w:rPr>
                <w:sz w:val="22"/>
                <w:szCs w:val="22"/>
                <w:lang w:val="mn-MN"/>
              </w:rPr>
              <w:t xml:space="preserve">9 дүүргийн зорилтот хүчирхийлэлд өртсөн иргэдэд зориулсан сургалт, сэтгэлзүйн зөвлөгөө үйлчилгээг үзүүлж, 15-60 насны </w:t>
            </w:r>
            <w:r w:rsidRPr="00483F68">
              <w:rPr>
                <w:bCs/>
                <w:sz w:val="22"/>
                <w:szCs w:val="22"/>
                <w:lang w:val="mn-MN"/>
              </w:rPr>
              <w:t>513</w:t>
            </w:r>
            <w:r w:rsidRPr="00483F68">
              <w:rPr>
                <w:sz w:val="22"/>
                <w:szCs w:val="22"/>
                <w:lang w:val="mn-MN"/>
              </w:rPr>
              <w:t xml:space="preserve"> иргэнд “ Гэр бүлийн үнэт зүйл”, “Хүүхэд хүмүүжлийн эерэг арга” сэдвээр сургалт зохион байгуулж, </w:t>
            </w:r>
            <w:r w:rsidRPr="00483F68">
              <w:rPr>
                <w:bCs/>
                <w:sz w:val="22"/>
                <w:szCs w:val="22"/>
                <w:lang w:val="mn-MN"/>
              </w:rPr>
              <w:t>60</w:t>
            </w:r>
            <w:r w:rsidRPr="00483F68">
              <w:rPr>
                <w:sz w:val="22"/>
                <w:szCs w:val="22"/>
                <w:lang w:val="mn-MN"/>
              </w:rPr>
              <w:t xml:space="preserve"> иргэнд сэтгэл зүйн зөвлөгөө өгч ажилласан.</w:t>
            </w:r>
          </w:p>
          <w:p w14:paraId="248E3D90" w14:textId="77777777" w:rsidR="00DD0B55" w:rsidRPr="00483F68" w:rsidRDefault="00DD0B55" w:rsidP="00DD0B55">
            <w:pPr>
              <w:spacing w:after="0" w:line="240" w:lineRule="auto"/>
              <w:ind w:left="75" w:right="141" w:hanging="138"/>
              <w:jc w:val="both"/>
              <w:rPr>
                <w:sz w:val="22"/>
                <w:szCs w:val="22"/>
                <w:lang w:val="mn-MN"/>
              </w:rPr>
            </w:pPr>
            <w:r w:rsidRPr="00483F68">
              <w:rPr>
                <w:sz w:val="22"/>
                <w:szCs w:val="22"/>
                <w:lang w:val="mn-MN"/>
              </w:rPr>
              <w:t xml:space="preserve">  Эв нэгдэл эвлэрүүлэн зуучлах төвтэй хамтран Баянгол дүүргийн </w:t>
            </w:r>
            <w:r w:rsidRPr="00483F68">
              <w:rPr>
                <w:bCs/>
                <w:sz w:val="22"/>
                <w:szCs w:val="22"/>
                <w:lang w:val="mn-MN"/>
              </w:rPr>
              <w:t>60</w:t>
            </w:r>
            <w:r w:rsidRPr="00483F68">
              <w:rPr>
                <w:sz w:val="22"/>
                <w:szCs w:val="22"/>
                <w:lang w:val="mn-MN"/>
              </w:rPr>
              <w:t xml:space="preserve"> гэр бүлд гэр бүл цуцлалтын өмнөх эвлэрүүлэн зуучлах сэтгэл зүйн зөвлөгөөг үзүүлсэн.</w:t>
            </w:r>
          </w:p>
          <w:p w14:paraId="7FDC750E" w14:textId="77777777" w:rsidR="00DD0B55" w:rsidRPr="00483F68" w:rsidRDefault="00DD0B55" w:rsidP="00DD0B55">
            <w:pPr>
              <w:spacing w:after="0" w:line="240" w:lineRule="auto"/>
              <w:ind w:left="75" w:right="141" w:hanging="138"/>
              <w:jc w:val="both"/>
              <w:rPr>
                <w:sz w:val="22"/>
                <w:szCs w:val="22"/>
                <w:lang w:val="mn-MN"/>
              </w:rPr>
            </w:pPr>
            <w:r w:rsidRPr="00483F68">
              <w:rPr>
                <w:sz w:val="22"/>
                <w:szCs w:val="22"/>
                <w:lang w:val="mn-MN"/>
              </w:rPr>
              <w:t xml:space="preserve">  Хүүхэд болон гэр бүлийн хүчирхийллээс    урьдчилсан сэргийлэх сэтгэл зүйн зөвлөгөө, нөлөөллийн үйл ажиллагаанд </w:t>
            </w:r>
            <w:r w:rsidRPr="00483F68">
              <w:rPr>
                <w:bCs/>
                <w:sz w:val="22"/>
                <w:szCs w:val="22"/>
                <w:lang w:val="mn-MN"/>
              </w:rPr>
              <w:t>2702</w:t>
            </w:r>
            <w:r w:rsidRPr="00483F68">
              <w:rPr>
                <w:sz w:val="22"/>
                <w:szCs w:val="22"/>
                <w:lang w:val="mn-MN"/>
              </w:rPr>
              <w:t xml:space="preserve"> иргэнийг хамруулсан. Нийт 5049 хүнд сэтгэл зүйн зөвлөгөө, үйлчилгээ үзүүлсэн. </w:t>
            </w:r>
          </w:p>
          <w:p w14:paraId="47839FAF" w14:textId="173BC0F1" w:rsidR="00DD0B55" w:rsidRPr="00483F68" w:rsidRDefault="00DD0B55" w:rsidP="00DD0B55">
            <w:pPr>
              <w:spacing w:after="0" w:line="240" w:lineRule="auto"/>
              <w:ind w:left="75" w:right="141" w:hanging="70"/>
              <w:jc w:val="both"/>
              <w:rPr>
                <w:sz w:val="22"/>
                <w:szCs w:val="22"/>
                <w:lang w:val="mn-MN"/>
              </w:rPr>
            </w:pPr>
            <w:r w:rsidRPr="00483F68">
              <w:rPr>
                <w:sz w:val="22"/>
                <w:szCs w:val="22"/>
                <w:lang w:val="mn-MN"/>
              </w:rPr>
              <w:lastRenderedPageBreak/>
              <w:t xml:space="preserve"> </w:t>
            </w:r>
            <w:r w:rsidR="00025585" w:rsidRPr="00025585">
              <w:rPr>
                <w:b/>
                <w:bCs/>
                <w:sz w:val="22"/>
                <w:szCs w:val="22"/>
                <w:lang w:val="mn-MN"/>
              </w:rPr>
              <w:t>2024</w:t>
            </w:r>
            <w:r w:rsidRPr="00483F68">
              <w:rPr>
                <w:sz w:val="22"/>
                <w:szCs w:val="22"/>
                <w:lang w:val="mn-MN"/>
              </w:rPr>
              <w:t xml:space="preserve"> оны байдлаар гэр бүлд боловсрол, </w:t>
            </w:r>
            <w:r w:rsidR="006E4BF0">
              <w:rPr>
                <w:sz w:val="22"/>
                <w:szCs w:val="22"/>
                <w:lang w:val="mn-MN"/>
              </w:rPr>
              <w:t>зөвлөгөө өгөх 7 төвөөр  418 иргэн</w:t>
            </w:r>
            <w:r w:rsidRPr="00483F68">
              <w:rPr>
                <w:sz w:val="22"/>
                <w:szCs w:val="22"/>
                <w:lang w:val="mn-MN"/>
              </w:rPr>
              <w:t>д ганцаарчилсан хэлбэрээр, бүлгийн зөвлөгөөг 7990 хүнд, нийт 8408 иргэнд  сэтгэл зүйн болон гэр бүлийн зөвлөгөө, үйлчилгээ үзүүлсэн.</w:t>
            </w:r>
          </w:p>
          <w:p w14:paraId="3817FAFA" w14:textId="77777777" w:rsidR="00DD0B55" w:rsidRPr="00483F68" w:rsidRDefault="00DD0B55" w:rsidP="00DD0B55">
            <w:pPr>
              <w:pStyle w:val="ListParagraph"/>
              <w:spacing w:after="0" w:line="240" w:lineRule="auto"/>
              <w:ind w:left="75" w:right="75"/>
              <w:jc w:val="both"/>
              <w:rPr>
                <w:rFonts w:ascii="Arial" w:hAnsi="Arial" w:cs="Arial"/>
              </w:rPr>
            </w:pPr>
            <w:r w:rsidRPr="00483F68">
              <w:rPr>
                <w:rFonts w:ascii="Arial" w:hAnsi="Arial" w:cs="Arial"/>
              </w:rPr>
              <w:t>Хөдөлмөрийн зах зээлд шинээр бий болсон харилцааг зохицуулах, нийгмийн хөгжлийн чиг хандлагатай уялдуулах зорилгоор Хөдөлмөрийн тухай хуульд дараах өөрчлөлтүүд орсон. Үүнд:</w:t>
            </w:r>
          </w:p>
          <w:p w14:paraId="0B04078A" w14:textId="77777777" w:rsidR="00DD0B55" w:rsidRPr="00483F68" w:rsidRDefault="00DD0B55" w:rsidP="00DD0B55">
            <w:pPr>
              <w:pStyle w:val="ListParagraph"/>
              <w:numPr>
                <w:ilvl w:val="0"/>
                <w:numId w:val="3"/>
              </w:numPr>
              <w:spacing w:after="0" w:line="240" w:lineRule="auto"/>
              <w:ind w:right="165"/>
              <w:jc w:val="both"/>
              <w:rPr>
                <w:rFonts w:ascii="Arial" w:hAnsi="Arial" w:cs="Arial"/>
              </w:rPr>
            </w:pPr>
            <w:r w:rsidRPr="00483F68">
              <w:rPr>
                <w:rFonts w:ascii="Arial" w:hAnsi="Arial" w:cs="Arial"/>
              </w:rPr>
              <w:t>Дагалдангаар ажиллах, хагас цагаар ажиллах, гэрээсээ ажиллах, зайнаас ажиллах, дагалдан болон туршилтаар ажиллах, дагалдан суралцах нөхцөлийг бүрдүүлсэн.</w:t>
            </w:r>
          </w:p>
          <w:p w14:paraId="34A1EDE2" w14:textId="77777777" w:rsidR="00DD0B55" w:rsidRPr="00AD57D8" w:rsidRDefault="00DD0B55" w:rsidP="00DD0B55">
            <w:pPr>
              <w:pStyle w:val="ListParagraph"/>
              <w:numPr>
                <w:ilvl w:val="0"/>
                <w:numId w:val="3"/>
              </w:numPr>
              <w:spacing w:after="0" w:line="240" w:lineRule="auto"/>
              <w:ind w:right="75"/>
              <w:jc w:val="both"/>
              <w:rPr>
                <w:rFonts w:ascii="Arial" w:hAnsi="Arial" w:cs="Arial"/>
              </w:rPr>
            </w:pPr>
            <w:r w:rsidRPr="00483F68">
              <w:rPr>
                <w:rFonts w:ascii="Arial" w:hAnsi="Arial" w:cs="Arial"/>
              </w:rPr>
              <w:t xml:space="preserve">Туслах малчин, гэрийн үйлчлэгчийн хөдөлмөрийн харилцааны эрх, үүргийг бусад </w:t>
            </w:r>
            <w:r w:rsidRPr="00AD57D8">
              <w:rPr>
                <w:rFonts w:ascii="Arial" w:hAnsi="Arial" w:cs="Arial"/>
              </w:rPr>
              <w:t>ажилтны нэгэн адил байхаар тусгасан.</w:t>
            </w:r>
          </w:p>
          <w:p w14:paraId="432FCC25" w14:textId="77777777" w:rsidR="00DD0B55" w:rsidRPr="00AD57D8" w:rsidRDefault="00DD0B55" w:rsidP="00DD0B55">
            <w:pPr>
              <w:pStyle w:val="ListParagraph"/>
              <w:spacing w:after="0" w:line="240" w:lineRule="auto"/>
              <w:ind w:left="41" w:right="75"/>
              <w:jc w:val="both"/>
              <w:rPr>
                <w:rFonts w:ascii="Arial" w:hAnsi="Arial" w:cs="Arial"/>
              </w:rPr>
            </w:pPr>
            <w:r w:rsidRPr="00AD57D8">
              <w:rPr>
                <w:rFonts w:ascii="Arial" w:hAnsi="Arial" w:cs="Arial"/>
              </w:rPr>
              <w:t xml:space="preserve">Хөдөлмөр эрхлэлтийн үндэсний зөвлөлийн </w:t>
            </w:r>
            <w:r w:rsidRPr="00A050E8">
              <w:rPr>
                <w:rFonts w:ascii="Arial" w:hAnsi="Arial" w:cs="Arial"/>
                <w:b/>
                <w:bCs/>
              </w:rPr>
              <w:t>2024</w:t>
            </w:r>
            <w:r w:rsidRPr="00AD57D8">
              <w:rPr>
                <w:rFonts w:ascii="Arial" w:hAnsi="Arial" w:cs="Arial"/>
              </w:rPr>
              <w:t xml:space="preserve"> оны 01 дүгээр тогтоолоор үндсэн 3 үйлчилгээнээс гадна 4 үйл ажиллагааны хүрээнд 32 арга хэмжээг хэрэгжүүлэхээр баталсан ба нийслэлийн хэмжээнд эдгээр арга хэмжээнд нийт 6743 иргэн хамрагдсан байна. Үүнд:</w:t>
            </w:r>
          </w:p>
          <w:p w14:paraId="1BB78781" w14:textId="77777777" w:rsidR="00DD0B55" w:rsidRPr="00AD57D8" w:rsidRDefault="00DD0B55" w:rsidP="00DD0B55">
            <w:pPr>
              <w:pStyle w:val="ListParagraph"/>
              <w:numPr>
                <w:ilvl w:val="0"/>
                <w:numId w:val="2"/>
              </w:numPr>
              <w:spacing w:after="0" w:line="240" w:lineRule="auto"/>
              <w:ind w:right="75"/>
              <w:jc w:val="both"/>
              <w:rPr>
                <w:rFonts w:ascii="Arial" w:hAnsi="Arial" w:cs="Arial"/>
              </w:rPr>
            </w:pPr>
            <w:r w:rsidRPr="00AD57D8">
              <w:rPr>
                <w:rFonts w:ascii="Arial" w:hAnsi="Arial" w:cs="Arial"/>
              </w:rPr>
              <w:t>Хөдөлмөрт бэлтгэх сургалтын үйл ажиллагаанд 4,560 иргэн,</w:t>
            </w:r>
          </w:p>
          <w:p w14:paraId="6AD60E17" w14:textId="77777777" w:rsidR="00DD0B55" w:rsidRPr="00AD57D8" w:rsidRDefault="00DD0B55" w:rsidP="00DD0B55">
            <w:pPr>
              <w:pStyle w:val="ListParagraph"/>
              <w:numPr>
                <w:ilvl w:val="0"/>
                <w:numId w:val="2"/>
              </w:numPr>
              <w:spacing w:after="0" w:line="240" w:lineRule="auto"/>
              <w:ind w:right="75"/>
              <w:jc w:val="both"/>
              <w:rPr>
                <w:rFonts w:ascii="Arial" w:hAnsi="Arial" w:cs="Arial"/>
              </w:rPr>
            </w:pPr>
            <w:r w:rsidRPr="00AD57D8">
              <w:rPr>
                <w:rFonts w:ascii="Arial" w:hAnsi="Arial" w:cs="Arial"/>
              </w:rPr>
              <w:t>Санхүүгийн дэмжлэг үзүүлэх үйл ажиллагаанд 536 иргэн,</w:t>
            </w:r>
          </w:p>
          <w:p w14:paraId="30E78B55" w14:textId="77777777" w:rsidR="00DD0B55" w:rsidRPr="00AD57D8" w:rsidRDefault="00DD0B55" w:rsidP="00DD0B55">
            <w:pPr>
              <w:pStyle w:val="ListParagraph"/>
              <w:numPr>
                <w:ilvl w:val="0"/>
                <w:numId w:val="2"/>
              </w:numPr>
              <w:spacing w:after="0" w:line="240" w:lineRule="auto"/>
              <w:jc w:val="both"/>
              <w:rPr>
                <w:rFonts w:ascii="Arial" w:hAnsi="Arial" w:cs="Arial"/>
              </w:rPr>
            </w:pPr>
            <w:r w:rsidRPr="00AD57D8">
              <w:rPr>
                <w:rFonts w:ascii="Arial" w:hAnsi="Arial" w:cs="Arial"/>
              </w:rPr>
              <w:lastRenderedPageBreak/>
              <w:t>Хөгжлийн бэрхшээлтэй иргэдийн хөдөлмөр эрхлэлтийг дэмжих үйл ажиллагаанд 518 иргэн,</w:t>
            </w:r>
          </w:p>
          <w:p w14:paraId="58822707" w14:textId="77777777" w:rsidR="00DD0B55" w:rsidRDefault="00DD0B55" w:rsidP="00DD0B55">
            <w:pPr>
              <w:spacing w:after="0" w:line="240" w:lineRule="auto"/>
              <w:ind w:left="141" w:right="137"/>
              <w:jc w:val="both"/>
              <w:rPr>
                <w:sz w:val="22"/>
                <w:szCs w:val="22"/>
              </w:rPr>
            </w:pPr>
            <w:r w:rsidRPr="00AD57D8">
              <w:rPr>
                <w:sz w:val="22"/>
                <w:szCs w:val="22"/>
              </w:rPr>
              <w:t>Түр ажлын байрыг дэмжих үйл ажиллагаанд 1,129 иргэн тус тус хамрагдсан байна.</w:t>
            </w:r>
          </w:p>
          <w:p w14:paraId="3B825CAA" w14:textId="77777777" w:rsidR="00AD57D8" w:rsidRDefault="00AD57D8" w:rsidP="00AD57D8">
            <w:pPr>
              <w:spacing w:after="0" w:line="240" w:lineRule="auto"/>
              <w:ind w:left="141" w:right="137"/>
              <w:jc w:val="both"/>
              <w:rPr>
                <w:sz w:val="22"/>
                <w:szCs w:val="22"/>
                <w:lang w:val="mn-MN"/>
              </w:rPr>
            </w:pPr>
            <w:r w:rsidRPr="00483F68">
              <w:rPr>
                <w:sz w:val="22"/>
                <w:szCs w:val="22"/>
                <w:lang w:val="mn-MN"/>
              </w:rPr>
              <w:t xml:space="preserve">Биеийн тамир, спортын үйлчилгээг цахимаар иргэд, олон нийтэд үзүүлж буй цахим үйлчилгээний чанар, хүртээмжийг дээшлүүлэх чиглэлээр “Онлайн бизнес төв” платформын Үйлчилгээ эрхлэх бүртгэлийн систем </w:t>
            </w:r>
            <w:r w:rsidRPr="00483F68">
              <w:rPr>
                <w:sz w:val="22"/>
                <w:szCs w:val="22"/>
              </w:rPr>
              <w:t>(</w:t>
            </w:r>
            <w:r w:rsidRPr="00483F68">
              <w:rPr>
                <w:sz w:val="22"/>
                <w:szCs w:val="22"/>
                <w:lang w:val="mn-MN"/>
              </w:rPr>
              <w:t xml:space="preserve">http://service.ulaanbaatar.mn/home)-ийн 74 нэр бүхий үйлчилгээнд биеийн тамир, спортын салбарын “бассейн”, “фитнес, спининг”, “аэробик, иог, бүжгийн клуб”, “боулинг”, “бильярд” гэсэн 5 чиглэлийн үйлчилгээ орсон бөгөөд </w:t>
            </w:r>
            <w:r>
              <w:rPr>
                <w:sz w:val="22"/>
                <w:szCs w:val="22"/>
                <w:lang w:val="mn-MN"/>
              </w:rPr>
              <w:t xml:space="preserve">нийт </w:t>
            </w:r>
            <w:r w:rsidRPr="00483F68">
              <w:rPr>
                <w:sz w:val="22"/>
                <w:szCs w:val="22"/>
                <w:lang w:val="mn-MN"/>
              </w:rPr>
              <w:t>36 аж ахуйн нэгж, байгууллага, иргэнээс 43 хүсэлт бүртгүүлснээс зөвшөөрсөн 15, батлуулахаар шилжүүлсэн 8, буцаасан 20 байна.</w:t>
            </w:r>
          </w:p>
          <w:p w14:paraId="21CC72FE" w14:textId="0491EE83" w:rsidR="00FD0B77" w:rsidRPr="00FD0B77" w:rsidRDefault="00FD0B77" w:rsidP="00FD0B77">
            <w:pPr>
              <w:spacing w:after="0" w:line="240" w:lineRule="auto"/>
              <w:ind w:left="141" w:right="137"/>
              <w:jc w:val="both"/>
              <w:rPr>
                <w:rFonts w:cstheme="minorBidi"/>
                <w:sz w:val="22"/>
                <w:szCs w:val="22"/>
                <w:lang w:val="mn-MN" w:bidi="mn-Mong-MN"/>
              </w:rPr>
            </w:pPr>
            <w:r w:rsidRPr="00FD0B77">
              <w:rPr>
                <w:rFonts w:cstheme="minorBidi"/>
                <w:sz w:val="22"/>
                <w:szCs w:val="22"/>
                <w:lang w:val="mn-MN" w:bidi="mn-Mong-MN"/>
              </w:rPr>
              <w:t xml:space="preserve">Нийслэлийн </w:t>
            </w:r>
            <w:r w:rsidR="001E4461">
              <w:rPr>
                <w:rFonts w:cstheme="minorBidi"/>
                <w:sz w:val="22"/>
                <w:szCs w:val="22"/>
                <w:lang w:val="mn-MN" w:bidi="mn-Mong-MN"/>
              </w:rPr>
              <w:t xml:space="preserve">хэмжээнд стандарт </w:t>
            </w:r>
            <w:r w:rsidRPr="00FD0B77">
              <w:rPr>
                <w:rFonts w:cstheme="minorBidi"/>
                <w:sz w:val="22"/>
                <w:szCs w:val="22"/>
                <w:lang w:val="mn-MN" w:bidi="mn-Mong-MN"/>
              </w:rPr>
              <w:t>шаардлагад нийцсэн биеийн тамир, спортын гадна талбай 182 байна. Үүнд:</w:t>
            </w:r>
          </w:p>
          <w:p w14:paraId="3B643F82" w14:textId="77777777" w:rsidR="00FD0B77" w:rsidRPr="00FD0B77" w:rsidRDefault="00FD0B77" w:rsidP="00FD0B77">
            <w:pPr>
              <w:spacing w:after="0" w:line="240" w:lineRule="auto"/>
              <w:ind w:left="141" w:right="137"/>
              <w:jc w:val="both"/>
              <w:rPr>
                <w:rFonts w:cstheme="minorBidi"/>
                <w:sz w:val="22"/>
                <w:szCs w:val="22"/>
                <w:lang w:val="mn-MN" w:bidi="mn-Mong-MN"/>
              </w:rPr>
            </w:pPr>
            <w:r w:rsidRPr="00FD0B77">
              <w:rPr>
                <w:rFonts w:cstheme="minorBidi"/>
                <w:sz w:val="22"/>
                <w:szCs w:val="22"/>
                <w:lang w:val="mn-MN" w:bidi="mn-Mong-MN"/>
              </w:rPr>
              <w:t>2019 оны суурь түвшин 94 байсан бол 2020 онд Багануур дүүргийн Гүн галуутай сургуулийн гадна хөлбөмбөгийн талбай байгуулагдаж, стандарт шаардлагад нийцсэн спортын гадна талбай 95 болсон.</w:t>
            </w:r>
          </w:p>
          <w:p w14:paraId="0FE531C6" w14:textId="77B77FC8" w:rsidR="00FD0B77" w:rsidRPr="00FD0B77" w:rsidRDefault="00FD0B77" w:rsidP="00FD0B77">
            <w:pPr>
              <w:spacing w:after="0" w:line="240" w:lineRule="auto"/>
              <w:ind w:left="141" w:right="137"/>
              <w:jc w:val="both"/>
              <w:rPr>
                <w:rFonts w:cstheme="minorBidi"/>
                <w:sz w:val="22"/>
                <w:szCs w:val="22"/>
                <w:lang w:val="mn-MN" w:bidi="mn-Mong-MN"/>
              </w:rPr>
            </w:pPr>
            <w:r w:rsidRPr="00A050E8">
              <w:rPr>
                <w:rFonts w:cstheme="minorBidi"/>
                <w:b/>
                <w:bCs/>
                <w:sz w:val="22"/>
                <w:szCs w:val="22"/>
                <w:lang w:val="mn-MN" w:bidi="mn-Mong-MN"/>
              </w:rPr>
              <w:t>2021 онд</w:t>
            </w:r>
            <w:r w:rsidR="00A050E8">
              <w:rPr>
                <w:rFonts w:cstheme="minorBidi"/>
                <w:b/>
                <w:bCs/>
                <w:sz w:val="22"/>
                <w:szCs w:val="22"/>
                <w:lang w:val="mn-MN" w:bidi="mn-Mong-MN"/>
              </w:rPr>
              <w:t>-</w:t>
            </w:r>
            <w:r w:rsidRPr="00FD0B77">
              <w:rPr>
                <w:rFonts w:cstheme="minorBidi"/>
                <w:sz w:val="22"/>
                <w:szCs w:val="22"/>
                <w:lang w:val="mn-MN" w:bidi="mn-Mong-MN"/>
              </w:rPr>
              <w:t xml:space="preserve">нийслэлийн Баянгол дүүргийн 4, 8, 12, 13, 2 дугаар хороодод, Сонгинохайрхан дүүргийн 33 дугаар </w:t>
            </w:r>
            <w:r w:rsidRPr="00FD0B77">
              <w:rPr>
                <w:rFonts w:cstheme="minorBidi"/>
                <w:sz w:val="22"/>
                <w:szCs w:val="22"/>
                <w:lang w:val="mn-MN" w:bidi="mn-Mong-MN"/>
              </w:rPr>
              <w:lastRenderedPageBreak/>
              <w:t>хороонд 3х3 сагсан бөмбөгийн 6 талбай байгуулагдсан бол 24 дүгээр сургуулийн гадна хөлбөмбөгийн 1 талбайг шинэчлэн тохижуулсан, шинээр байгуулагдаж стандартын гадна талбайн тоо 101 болсон</w:t>
            </w:r>
            <w:r w:rsidR="00F1584B">
              <w:rPr>
                <w:rFonts w:cstheme="minorBidi"/>
                <w:sz w:val="22"/>
                <w:szCs w:val="22"/>
                <w:lang w:val="mn-MN" w:bidi="mn-Mong-MN"/>
              </w:rPr>
              <w:t xml:space="preserve"> байна</w:t>
            </w:r>
            <w:r w:rsidRPr="00FD0B77">
              <w:rPr>
                <w:rFonts w:cstheme="minorBidi"/>
                <w:sz w:val="22"/>
                <w:szCs w:val="22"/>
                <w:lang w:val="mn-MN" w:bidi="mn-Mong-MN"/>
              </w:rPr>
              <w:t xml:space="preserve">. </w:t>
            </w:r>
          </w:p>
          <w:p w14:paraId="66B340B5" w14:textId="3C88B8D9" w:rsidR="00FD0B77" w:rsidRPr="00FD0B77" w:rsidRDefault="00FD0B77" w:rsidP="00FD0B77">
            <w:pPr>
              <w:spacing w:after="0" w:line="240" w:lineRule="auto"/>
              <w:ind w:left="141" w:right="137"/>
              <w:jc w:val="both"/>
              <w:rPr>
                <w:rFonts w:cstheme="minorBidi"/>
                <w:sz w:val="22"/>
                <w:szCs w:val="22"/>
                <w:lang w:val="mn-MN" w:bidi="mn-Mong-MN"/>
              </w:rPr>
            </w:pPr>
            <w:r w:rsidRPr="00A050E8">
              <w:rPr>
                <w:rFonts w:cstheme="minorBidi"/>
                <w:b/>
                <w:bCs/>
                <w:sz w:val="22"/>
                <w:szCs w:val="22"/>
                <w:lang w:val="mn-MN" w:bidi="mn-Mong-MN"/>
              </w:rPr>
              <w:t>2022 онд</w:t>
            </w:r>
            <w:r w:rsidR="00A050E8">
              <w:rPr>
                <w:rFonts w:cstheme="minorBidi"/>
                <w:sz w:val="22"/>
                <w:szCs w:val="22"/>
                <w:lang w:val="mn-MN" w:bidi="mn-Mong-MN"/>
              </w:rPr>
              <w:t>-</w:t>
            </w:r>
            <w:r w:rsidRPr="00FD0B77">
              <w:rPr>
                <w:rFonts w:cstheme="minorBidi"/>
                <w:sz w:val="22"/>
                <w:szCs w:val="22"/>
                <w:lang w:val="mn-MN" w:bidi="mn-Mong-MN"/>
              </w:rPr>
              <w:t xml:space="preserve">нийслэлийн хэмжээнд стандарт </w:t>
            </w:r>
            <w:r w:rsidR="00F1584B">
              <w:rPr>
                <w:rFonts w:cstheme="minorBidi"/>
                <w:sz w:val="22"/>
                <w:szCs w:val="22"/>
                <w:lang w:val="mn-MN" w:bidi="mn-Mong-MN"/>
              </w:rPr>
              <w:t>ш</w:t>
            </w:r>
            <w:r w:rsidRPr="00FD0B77">
              <w:rPr>
                <w:rFonts w:cstheme="minorBidi"/>
                <w:sz w:val="22"/>
                <w:szCs w:val="22"/>
                <w:lang w:val="mn-MN" w:bidi="mn-Mong-MN"/>
              </w:rPr>
              <w:t>аардлагад нийцсэн биеийн тамир, спортын гадна талбай 4-өөр нэмэгдэж, 105 болсон буюу Хан-Уул дүүргийн 8 дугаар хороонд хөлбөмбөгийн талбай бүхий техн</w:t>
            </w:r>
            <w:r w:rsidR="00F1584B">
              <w:rPr>
                <w:rFonts w:cstheme="minorBidi"/>
                <w:sz w:val="22"/>
                <w:szCs w:val="22"/>
                <w:lang w:val="mn-MN" w:bidi="mn-Mong-MN"/>
              </w:rPr>
              <w:t>икийн төв, Сүхбаатар дүүргийн 2 дугаа</w:t>
            </w:r>
            <w:r w:rsidRPr="00FD0B77">
              <w:rPr>
                <w:rFonts w:cstheme="minorBidi"/>
                <w:sz w:val="22"/>
                <w:szCs w:val="22"/>
                <w:lang w:val="mn-MN" w:bidi="mn-Mong-MN"/>
              </w:rPr>
              <w:t>р сургууль, Хан-Уул дүүргийн 34, 5</w:t>
            </w:r>
            <w:r w:rsidR="00F1584B">
              <w:rPr>
                <w:rFonts w:cstheme="minorBidi"/>
                <w:sz w:val="22"/>
                <w:szCs w:val="22"/>
                <w:lang w:val="mn-MN" w:bidi="mn-Mong-MN"/>
              </w:rPr>
              <w:t>2 дугаа</w:t>
            </w:r>
            <w:r w:rsidRPr="00FD0B77">
              <w:rPr>
                <w:rFonts w:cstheme="minorBidi"/>
                <w:sz w:val="22"/>
                <w:szCs w:val="22"/>
                <w:lang w:val="mn-MN" w:bidi="mn-Mong-MN"/>
              </w:rPr>
              <w:t>р сургуулиудын гадна талбайг хөлбөмбөгийн талбайгаар шинэчлэн тохижуулсан.</w:t>
            </w:r>
          </w:p>
          <w:p w14:paraId="05C66069" w14:textId="08F2E6B6" w:rsidR="00FD0B77" w:rsidRPr="00FD0B77" w:rsidRDefault="00FD0B77" w:rsidP="00FD0B77">
            <w:pPr>
              <w:spacing w:after="0" w:line="240" w:lineRule="auto"/>
              <w:ind w:left="141" w:right="137"/>
              <w:jc w:val="both"/>
              <w:rPr>
                <w:rFonts w:cstheme="minorBidi"/>
                <w:sz w:val="22"/>
                <w:szCs w:val="22"/>
                <w:lang w:val="mn-MN" w:bidi="mn-Mong-MN"/>
              </w:rPr>
            </w:pPr>
            <w:r w:rsidRPr="00A050E8">
              <w:rPr>
                <w:rFonts w:cstheme="minorBidi"/>
                <w:b/>
                <w:bCs/>
                <w:sz w:val="22"/>
                <w:szCs w:val="22"/>
                <w:lang w:val="mn-MN" w:bidi="mn-Mong-MN"/>
              </w:rPr>
              <w:t>2023 онд</w:t>
            </w:r>
            <w:r w:rsidR="00A050E8">
              <w:rPr>
                <w:rFonts w:cstheme="minorBidi"/>
                <w:sz w:val="22"/>
                <w:szCs w:val="22"/>
                <w:lang w:val="mn-MN" w:bidi="mn-Mong-MN"/>
              </w:rPr>
              <w:t>-</w:t>
            </w:r>
            <w:r w:rsidRPr="00FD0B77">
              <w:rPr>
                <w:rFonts w:cstheme="minorBidi"/>
                <w:sz w:val="22"/>
                <w:szCs w:val="22"/>
                <w:lang w:val="mn-MN" w:bidi="mn-Mong-MN"/>
              </w:rPr>
              <w:t xml:space="preserve">36 талбайгаар нэмэгдэж, 140 буюу Чингэлтэй дүүргийн 57, Сонгинохайрхан дүүргийн 67-р сургуулийн спорт талбай, мөн нийслэлийн Засаг даргын санаачилгаар 3х3 сагсан бөмбөгийн 34 талбайг 2022 оноос тохижуулж, эхлэн 2023 оны 06 дугаар сард ашиглалтад оруулсан. </w:t>
            </w:r>
          </w:p>
          <w:p w14:paraId="697A3B60" w14:textId="465D4A93" w:rsidR="00FD0B77" w:rsidRPr="00F1584B" w:rsidRDefault="00FD0B77" w:rsidP="00A050E8">
            <w:pPr>
              <w:spacing w:after="0" w:line="240" w:lineRule="auto"/>
              <w:ind w:left="141" w:right="137"/>
              <w:jc w:val="both"/>
              <w:rPr>
                <w:rFonts w:cstheme="minorBidi"/>
                <w:sz w:val="22"/>
                <w:szCs w:val="22"/>
                <w:lang w:val="mn-MN" w:bidi="mn-Mong-MN"/>
              </w:rPr>
            </w:pPr>
            <w:r w:rsidRPr="00FD0B77">
              <w:rPr>
                <w:rFonts w:cstheme="minorBidi"/>
                <w:sz w:val="22"/>
                <w:szCs w:val="22"/>
                <w:lang w:val="mn-MN" w:bidi="mn-Mong-MN"/>
              </w:rPr>
              <w:t xml:space="preserve"> </w:t>
            </w:r>
            <w:r w:rsidRPr="00A050E8">
              <w:rPr>
                <w:rFonts w:cstheme="minorBidi"/>
                <w:b/>
                <w:bCs/>
                <w:sz w:val="22"/>
                <w:szCs w:val="22"/>
                <w:lang w:val="mn-MN" w:bidi="mn-Mong-MN"/>
              </w:rPr>
              <w:t>2024</w:t>
            </w:r>
            <w:r w:rsidR="00A050E8">
              <w:rPr>
                <w:rFonts w:cstheme="minorBidi"/>
                <w:sz w:val="22"/>
                <w:szCs w:val="22"/>
                <w:lang w:val="mn-MN" w:bidi="mn-Mong-MN"/>
              </w:rPr>
              <w:t xml:space="preserve"> </w:t>
            </w:r>
            <w:r w:rsidR="00A050E8" w:rsidRPr="00A050E8">
              <w:rPr>
                <w:rFonts w:cstheme="minorBidi"/>
                <w:b/>
                <w:bCs/>
                <w:sz w:val="22"/>
                <w:szCs w:val="22"/>
                <w:lang w:val="mn-MN" w:bidi="mn-Mong-MN"/>
              </w:rPr>
              <w:t>онд</w:t>
            </w:r>
            <w:r w:rsidR="00A050E8">
              <w:rPr>
                <w:rFonts w:cstheme="minorBidi"/>
                <w:sz w:val="22"/>
                <w:szCs w:val="22"/>
                <w:lang w:val="mn-MN" w:bidi="mn-Mong-MN"/>
              </w:rPr>
              <w:t>-</w:t>
            </w:r>
            <w:r w:rsidRPr="00FD0B77">
              <w:rPr>
                <w:rFonts w:cstheme="minorBidi"/>
                <w:sz w:val="22"/>
                <w:szCs w:val="22"/>
                <w:lang w:val="mn-MN" w:bidi="mn-Mong-MN"/>
              </w:rPr>
              <w:t>Нийслэлийн Засаг дарга бөгөөд Улаанбаатар хотын Захирагчийн 2023 оны А/490 дүгээр захирамжаар Нийслэлийн Хот тохижилтын газар хариуцан 40 талбай ашиглалтад оруулсан.</w:t>
            </w:r>
          </w:p>
        </w:tc>
        <w:tc>
          <w:tcPr>
            <w:tcW w:w="720" w:type="dxa"/>
            <w:vAlign w:val="center"/>
          </w:tcPr>
          <w:p w14:paraId="1144D1B5" w14:textId="40AA2780" w:rsidR="00D51FB6" w:rsidRPr="00C13AE8" w:rsidRDefault="00D51FB6" w:rsidP="00D51FB6">
            <w:pPr>
              <w:spacing w:after="0" w:line="240" w:lineRule="auto"/>
              <w:jc w:val="center"/>
              <w:rPr>
                <w:color w:val="000000" w:themeColor="text1"/>
                <w:sz w:val="22"/>
                <w:szCs w:val="22"/>
              </w:rPr>
            </w:pPr>
            <w:r w:rsidRPr="007227CD">
              <w:rPr>
                <w:sz w:val="22"/>
                <w:szCs w:val="22"/>
                <w:lang w:val="mn-MN"/>
              </w:rPr>
              <w:lastRenderedPageBreak/>
              <w:t>80</w:t>
            </w:r>
            <w:r>
              <w:rPr>
                <w:sz w:val="22"/>
                <w:szCs w:val="22"/>
              </w:rPr>
              <w:t>%</w:t>
            </w:r>
          </w:p>
        </w:tc>
      </w:tr>
      <w:tr w:rsidR="00D51FB6" w:rsidRPr="00026656" w14:paraId="47685C20" w14:textId="77777777" w:rsidTr="003D15EC">
        <w:trPr>
          <w:trHeight w:val="605"/>
        </w:trPr>
        <w:tc>
          <w:tcPr>
            <w:tcW w:w="5166" w:type="dxa"/>
            <w:gridSpan w:val="2"/>
            <w:vAlign w:val="center"/>
          </w:tcPr>
          <w:p w14:paraId="740B291D" w14:textId="2B89EC41" w:rsidR="00D51FB6" w:rsidRPr="00026656" w:rsidRDefault="00D51FB6" w:rsidP="00D51FB6">
            <w:pPr>
              <w:spacing w:after="0" w:line="240" w:lineRule="auto"/>
              <w:ind w:left="108" w:right="117"/>
              <w:jc w:val="both"/>
              <w:rPr>
                <w:color w:val="FF0000"/>
                <w:sz w:val="22"/>
                <w:szCs w:val="22"/>
              </w:rPr>
            </w:pPr>
            <w:r w:rsidRPr="00026656">
              <w:rPr>
                <w:color w:val="000000"/>
                <w:sz w:val="22"/>
                <w:szCs w:val="22"/>
                <w:lang w:val="mn-MN"/>
              </w:rPr>
              <w:lastRenderedPageBreak/>
              <w:t>Х</w:t>
            </w:r>
            <w:r w:rsidRPr="00026656">
              <w:rPr>
                <w:color w:val="000000"/>
                <w:sz w:val="22"/>
                <w:szCs w:val="22"/>
              </w:rPr>
              <w:t>үрэх үр дүн</w:t>
            </w:r>
            <w:r w:rsidRPr="00026656">
              <w:rPr>
                <w:color w:val="000000"/>
                <w:sz w:val="22"/>
                <w:szCs w:val="22"/>
                <w:lang w:val="mn-MN"/>
              </w:rPr>
              <w:t xml:space="preserve">: </w:t>
            </w:r>
            <w:r w:rsidRPr="00026656">
              <w:rPr>
                <w:color w:val="000000"/>
                <w:sz w:val="22"/>
                <w:szCs w:val="22"/>
              </w:rPr>
              <w:t>2.Эмнэлгийн тусламж, үйлчилгээний нэгдсэн зохицуулалттай, бүсчилсэн сүлжээг байгуулж, тогтвортой үйл ажиллагааг хангана.</w:t>
            </w:r>
          </w:p>
        </w:tc>
        <w:tc>
          <w:tcPr>
            <w:tcW w:w="992" w:type="dxa"/>
            <w:vAlign w:val="center"/>
          </w:tcPr>
          <w:p w14:paraId="6B3525FC" w14:textId="3665B15C" w:rsidR="00D51FB6" w:rsidRDefault="0053299A" w:rsidP="00D51FB6">
            <w:pPr>
              <w:spacing w:after="0" w:line="240" w:lineRule="auto"/>
              <w:jc w:val="center"/>
              <w:rPr>
                <w:sz w:val="22"/>
                <w:szCs w:val="22"/>
                <w:lang w:val="mn-MN"/>
              </w:rPr>
            </w:pPr>
            <w:r>
              <w:rPr>
                <w:sz w:val="22"/>
                <w:szCs w:val="22"/>
                <w:lang w:val="mn-MN"/>
              </w:rPr>
              <w:t>-</w:t>
            </w:r>
          </w:p>
        </w:tc>
        <w:tc>
          <w:tcPr>
            <w:tcW w:w="1422" w:type="dxa"/>
            <w:vAlign w:val="center"/>
          </w:tcPr>
          <w:p w14:paraId="70FF167A" w14:textId="7651ED69" w:rsidR="00D51FB6" w:rsidRPr="0053299A" w:rsidRDefault="0053299A" w:rsidP="00D51FB6">
            <w:pPr>
              <w:spacing w:after="0" w:line="240" w:lineRule="auto"/>
              <w:jc w:val="center"/>
              <w:rPr>
                <w:color w:val="000000" w:themeColor="text1"/>
                <w:sz w:val="22"/>
                <w:szCs w:val="22"/>
                <w:lang w:val="mn-MN"/>
              </w:rPr>
            </w:pPr>
            <w:r>
              <w:rPr>
                <w:color w:val="000000" w:themeColor="text1"/>
                <w:sz w:val="22"/>
                <w:szCs w:val="22"/>
                <w:lang w:val="mn-MN"/>
              </w:rPr>
              <w:t>-</w:t>
            </w:r>
          </w:p>
        </w:tc>
        <w:tc>
          <w:tcPr>
            <w:tcW w:w="1276" w:type="dxa"/>
            <w:vAlign w:val="center"/>
          </w:tcPr>
          <w:p w14:paraId="050E2FC0" w14:textId="400DD0ED" w:rsidR="00D51FB6" w:rsidRPr="00026656" w:rsidRDefault="0053299A" w:rsidP="00D51FB6">
            <w:pPr>
              <w:spacing w:after="0" w:line="240" w:lineRule="auto"/>
              <w:jc w:val="center"/>
              <w:rPr>
                <w:sz w:val="22"/>
                <w:szCs w:val="22"/>
                <w:lang w:val="mn-MN"/>
              </w:rPr>
            </w:pPr>
            <w:r>
              <w:rPr>
                <w:sz w:val="22"/>
                <w:szCs w:val="22"/>
                <w:lang w:val="mn-MN"/>
              </w:rPr>
              <w:t>-</w:t>
            </w:r>
          </w:p>
        </w:tc>
        <w:tc>
          <w:tcPr>
            <w:tcW w:w="4374" w:type="dxa"/>
          </w:tcPr>
          <w:p w14:paraId="52AE1B6A" w14:textId="77777777" w:rsidR="00D51FB6" w:rsidRPr="00D440EC" w:rsidRDefault="00D51FB6" w:rsidP="00D51FB6">
            <w:pPr>
              <w:tabs>
                <w:tab w:val="left" w:pos="283"/>
              </w:tabs>
              <w:spacing w:after="0" w:line="240" w:lineRule="auto"/>
              <w:ind w:left="152" w:right="135"/>
              <w:jc w:val="both"/>
              <w:rPr>
                <w:sz w:val="22"/>
                <w:szCs w:val="22"/>
              </w:rPr>
            </w:pPr>
            <w:r w:rsidRPr="00D440EC">
              <w:rPr>
                <w:sz w:val="22"/>
                <w:szCs w:val="22"/>
              </w:rPr>
              <w:t xml:space="preserve">Эрүүл мэндийн сайд, Нийслэлийн Засаг дарга бөгөөд Улаанбаатар хотын захирагч нарын 2021 оны А/678, А/869 дүгээр хамтарсан тушаал, </w:t>
            </w:r>
            <w:r w:rsidRPr="00D440EC">
              <w:rPr>
                <w:sz w:val="22"/>
                <w:szCs w:val="22"/>
              </w:rPr>
              <w:lastRenderedPageBreak/>
              <w:t>захирамжийн дагуу Чингэлтэй, Хан-Уул дүүрэгт эрүүл мэндийн анхан шатны байгууллага, лавлагаа шатлалын эмнэлгийн уялдаа холбоог сайжруулах, интеграцчилах, санхүүжилтийг үр дүнтэй зарцуулах, улмаар эрүүл мэндийн анхан шатны байгууллагын үзүүлж буй тусламж үйлчилгээний чанар, хүртээмжийг сайжруулахад чиглэгдэгдсэн хөтөлбөрийн цогц үйл ажиллагаа</w:t>
            </w:r>
            <w:r>
              <w:rPr>
                <w:sz w:val="22"/>
                <w:szCs w:val="22"/>
                <w:lang w:val="mn-MN"/>
              </w:rPr>
              <w:t>г</w:t>
            </w:r>
            <w:r>
              <w:rPr>
                <w:sz w:val="22"/>
                <w:szCs w:val="22"/>
              </w:rPr>
              <w:t xml:space="preserve"> шат дараатай хэрэгж</w:t>
            </w:r>
            <w:r>
              <w:rPr>
                <w:sz w:val="22"/>
                <w:szCs w:val="22"/>
                <w:lang w:val="mn-MN"/>
              </w:rPr>
              <w:t>үүл</w:t>
            </w:r>
            <w:r w:rsidRPr="00D440EC">
              <w:rPr>
                <w:sz w:val="22"/>
                <w:szCs w:val="22"/>
              </w:rPr>
              <w:t xml:space="preserve">ж байна. </w:t>
            </w:r>
          </w:p>
          <w:p w14:paraId="1FCAF257" w14:textId="77777777" w:rsidR="0053299A" w:rsidRDefault="0053299A" w:rsidP="00D51FB6">
            <w:pPr>
              <w:tabs>
                <w:tab w:val="left" w:pos="283"/>
              </w:tabs>
              <w:spacing w:after="0" w:line="240" w:lineRule="auto"/>
              <w:ind w:left="152" w:right="135"/>
              <w:jc w:val="both"/>
              <w:rPr>
                <w:sz w:val="22"/>
                <w:szCs w:val="22"/>
                <w:shd w:val="clear" w:color="auto" w:fill="FFFFFF"/>
                <w:lang w:val="mn-MN"/>
              </w:rPr>
            </w:pPr>
            <w:r w:rsidRPr="00483F68">
              <w:rPr>
                <w:sz w:val="22"/>
                <w:szCs w:val="22"/>
                <w:shd w:val="clear" w:color="auto" w:fill="FFFFFF"/>
                <w:lang w:val="mn-MN"/>
              </w:rPr>
              <w:t xml:space="preserve">Нийслэлийн харьяа Эрүүл мэндийн 28 байгууллага, </w:t>
            </w:r>
            <w:r>
              <w:rPr>
                <w:sz w:val="22"/>
                <w:szCs w:val="22"/>
                <w:shd w:val="clear" w:color="auto" w:fill="FFFFFF"/>
                <w:lang w:val="mn-MN"/>
              </w:rPr>
              <w:t>хэсгийн Эрүүл мэндийн төв, Ө</w:t>
            </w:r>
            <w:r w:rsidRPr="00483F68">
              <w:rPr>
                <w:sz w:val="22"/>
                <w:szCs w:val="22"/>
                <w:shd w:val="clear" w:color="auto" w:fill="FFFFFF"/>
                <w:lang w:val="mn-MN"/>
              </w:rPr>
              <w:t xml:space="preserve">рхийн эрүүл мэндийн төвүүд өндөр хурдны шилэн </w:t>
            </w:r>
            <w:r w:rsidRPr="00483F68">
              <w:rPr>
                <w:rStyle w:val="editable-incorrect"/>
                <w:sz w:val="22"/>
                <w:szCs w:val="22"/>
                <w:lang w:val="mn-MN"/>
              </w:rPr>
              <w:t>кабелиар</w:t>
            </w:r>
            <w:r w:rsidRPr="00483F68">
              <w:rPr>
                <w:sz w:val="22"/>
                <w:szCs w:val="22"/>
                <w:shd w:val="clear" w:color="auto" w:fill="FFFFFF"/>
                <w:lang w:val="mn-MN"/>
              </w:rPr>
              <w:t xml:space="preserve"> холбогдсон бөгөөд нэгдсэн Ehealth программ хангамжтай тогтвортой үйл ажиллагаа явуулж байна</w:t>
            </w:r>
            <w:r w:rsidRPr="00483F68">
              <w:rPr>
                <w:sz w:val="22"/>
                <w:szCs w:val="22"/>
                <w:shd w:val="clear" w:color="auto" w:fill="FFFFFF"/>
                <w:cs/>
                <w:lang w:val="mn-MN"/>
              </w:rPr>
              <w:t>.</w:t>
            </w:r>
          </w:p>
          <w:p w14:paraId="7C5EA62B" w14:textId="118E6BD1" w:rsidR="00D51FB6" w:rsidRPr="00D440EC" w:rsidRDefault="00D51FB6" w:rsidP="00D51FB6">
            <w:pPr>
              <w:tabs>
                <w:tab w:val="left" w:pos="283"/>
              </w:tabs>
              <w:spacing w:after="0" w:line="240" w:lineRule="auto"/>
              <w:ind w:left="152" w:right="135"/>
              <w:jc w:val="both"/>
              <w:rPr>
                <w:sz w:val="22"/>
                <w:szCs w:val="22"/>
                <w:lang w:val="mn-MN"/>
              </w:rPr>
            </w:pPr>
            <w:r w:rsidRPr="00D440EC">
              <w:rPr>
                <w:sz w:val="22"/>
                <w:szCs w:val="22"/>
              </w:rPr>
              <w:t>Төслийн</w:t>
            </w:r>
            <w:r>
              <w:rPr>
                <w:sz w:val="22"/>
                <w:szCs w:val="22"/>
              </w:rPr>
              <w:t xml:space="preserve"> ажлын нэгээхэн хэсэг нь Монгол</w:t>
            </w:r>
            <w:r>
              <w:rPr>
                <w:sz w:val="22"/>
                <w:szCs w:val="22"/>
                <w:lang w:val="mn-MN"/>
              </w:rPr>
              <w:t xml:space="preserve"> У</w:t>
            </w:r>
            <w:r w:rsidRPr="00D440EC">
              <w:rPr>
                <w:sz w:val="22"/>
                <w:szCs w:val="22"/>
              </w:rPr>
              <w:t>лсын өвчлөл нас баралтын тэргүүлэх шалтгаан болох зүрх судасны (Цусны даралт ихсэх, Чихрийн шижин хэв шинж 2, дислипидеми) өвчний тусламж үйлчилгээний эмнэл зүйн интеграцчлалын үйл ажиллагаа бөгөөд энэхүү ажлыг гүйцэтгэх хүрээнд Эрүүл м</w:t>
            </w:r>
            <w:r>
              <w:rPr>
                <w:sz w:val="22"/>
                <w:szCs w:val="22"/>
              </w:rPr>
              <w:t>эндийн газрын даргын А/140 д</w:t>
            </w:r>
            <w:r>
              <w:rPr>
                <w:sz w:val="22"/>
                <w:szCs w:val="22"/>
                <w:lang w:val="mn-MN"/>
              </w:rPr>
              <w:t>угаа</w:t>
            </w:r>
            <w:r w:rsidRPr="00D440EC">
              <w:rPr>
                <w:sz w:val="22"/>
                <w:szCs w:val="22"/>
              </w:rPr>
              <w:t>р тушаалыг батлан гаргаж, хэрэгжилтэд хяналт тавьж ажиллаж байна.</w:t>
            </w:r>
            <w:r>
              <w:rPr>
                <w:sz w:val="22"/>
                <w:szCs w:val="22"/>
                <w:lang w:val="mn-MN"/>
              </w:rPr>
              <w:t xml:space="preserve"> </w:t>
            </w:r>
            <w:r>
              <w:rPr>
                <w:color w:val="FF0000"/>
                <w:sz w:val="22"/>
                <w:szCs w:val="22"/>
                <w:lang w:val="mn-MN"/>
              </w:rPr>
              <w:t xml:space="preserve"> </w:t>
            </w:r>
          </w:p>
          <w:p w14:paraId="2079FB32" w14:textId="5619B8B4" w:rsidR="00D51FB6" w:rsidRPr="00026656" w:rsidRDefault="00D51FB6" w:rsidP="00D51FB6">
            <w:pPr>
              <w:spacing w:after="0" w:line="240" w:lineRule="auto"/>
              <w:ind w:left="141" w:right="137"/>
              <w:jc w:val="both"/>
              <w:rPr>
                <w:color w:val="FF0000"/>
                <w:sz w:val="22"/>
                <w:szCs w:val="22"/>
                <w:lang w:val="mn-MN"/>
              </w:rPr>
            </w:pPr>
            <w:r w:rsidRPr="00D440EC">
              <w:rPr>
                <w:sz w:val="22"/>
                <w:szCs w:val="22"/>
              </w:rPr>
              <w:t xml:space="preserve">БНСУ-ын Рафаэл интернэйшнл байгууллагатай Анхан шатны эрүүл мэндийн байгууллагын сонсгол бууралтыг оношлох чадамжийг 2023-2025 оныг дуустал нэмэгдүүлэх төсөл </w:t>
            </w:r>
            <w:r w:rsidRPr="00D440EC">
              <w:rPr>
                <w:sz w:val="22"/>
                <w:szCs w:val="22"/>
              </w:rPr>
              <w:lastRenderedPageBreak/>
              <w:t>хэрэгжүүлэхээр хамтын ажиллагааны санамж бичиг байгуулж,</w:t>
            </w:r>
            <w:r>
              <w:rPr>
                <w:sz w:val="22"/>
                <w:szCs w:val="22"/>
                <w:lang w:val="mn-MN"/>
              </w:rPr>
              <w:t xml:space="preserve"> </w:t>
            </w:r>
            <w:r w:rsidRPr="00D440EC">
              <w:rPr>
                <w:sz w:val="22"/>
                <w:szCs w:val="22"/>
              </w:rPr>
              <w:t>хотын иргэдийн сонсгол бууралтыг анхан шатанд нь илрүүлэх, шинжилгээ оноши</w:t>
            </w:r>
            <w:r>
              <w:rPr>
                <w:sz w:val="22"/>
                <w:szCs w:val="22"/>
              </w:rPr>
              <w:t>лгооны орчинг сайжруулах төс</w:t>
            </w:r>
            <w:r>
              <w:rPr>
                <w:sz w:val="22"/>
                <w:szCs w:val="22"/>
                <w:lang w:val="mn-MN"/>
              </w:rPr>
              <w:t>л</w:t>
            </w:r>
            <w:r w:rsidRPr="00D440EC">
              <w:rPr>
                <w:sz w:val="22"/>
                <w:szCs w:val="22"/>
              </w:rPr>
              <w:t xml:space="preserve">ийг КОЙКА ОУБ-ын нийт </w:t>
            </w:r>
            <w:r>
              <w:rPr>
                <w:sz w:val="22"/>
                <w:szCs w:val="22"/>
              </w:rPr>
              <w:t xml:space="preserve">998 сая </w:t>
            </w:r>
            <w:r>
              <w:rPr>
                <w:sz w:val="22"/>
                <w:szCs w:val="22"/>
                <w:lang w:val="mn-MN"/>
              </w:rPr>
              <w:t>в</w:t>
            </w:r>
            <w:r w:rsidRPr="00D440EC">
              <w:rPr>
                <w:sz w:val="22"/>
                <w:szCs w:val="22"/>
              </w:rPr>
              <w:t>оны дэмжлэгээр хамтран хэрэгжүүлж эх</w:t>
            </w:r>
            <w:r>
              <w:rPr>
                <w:sz w:val="22"/>
                <w:szCs w:val="22"/>
                <w:lang w:val="mn-MN"/>
              </w:rPr>
              <w:t>элсэн</w:t>
            </w:r>
            <w:r w:rsidRPr="00D440EC">
              <w:rPr>
                <w:sz w:val="22"/>
                <w:szCs w:val="22"/>
              </w:rPr>
              <w:t xml:space="preserve"> байна</w:t>
            </w:r>
            <w:r>
              <w:rPr>
                <w:sz w:val="22"/>
                <w:szCs w:val="22"/>
                <w:lang w:val="mn-MN"/>
              </w:rPr>
              <w:t>.</w:t>
            </w:r>
          </w:p>
        </w:tc>
        <w:tc>
          <w:tcPr>
            <w:tcW w:w="720" w:type="dxa"/>
            <w:vAlign w:val="center"/>
          </w:tcPr>
          <w:p w14:paraId="02A67879" w14:textId="7F210D67" w:rsidR="00D51FB6" w:rsidRPr="00C13AE8" w:rsidRDefault="00D51FB6" w:rsidP="00D51FB6">
            <w:pPr>
              <w:spacing w:after="0" w:line="240" w:lineRule="auto"/>
              <w:jc w:val="center"/>
              <w:rPr>
                <w:color w:val="000000" w:themeColor="text1"/>
                <w:sz w:val="22"/>
                <w:szCs w:val="22"/>
              </w:rPr>
            </w:pPr>
            <w:r w:rsidRPr="002119CF">
              <w:rPr>
                <w:sz w:val="22"/>
                <w:szCs w:val="22"/>
                <w:lang w:val="mn-MN"/>
              </w:rPr>
              <w:lastRenderedPageBreak/>
              <w:t>100</w:t>
            </w:r>
            <w:r>
              <w:rPr>
                <w:sz w:val="22"/>
                <w:szCs w:val="22"/>
              </w:rPr>
              <w:t>%</w:t>
            </w:r>
          </w:p>
        </w:tc>
      </w:tr>
      <w:tr w:rsidR="00D51FB6" w:rsidRPr="00026656" w14:paraId="2FA8C565" w14:textId="47A9A162" w:rsidTr="003D15EC">
        <w:trPr>
          <w:trHeight w:val="480"/>
        </w:trPr>
        <w:tc>
          <w:tcPr>
            <w:tcW w:w="990" w:type="dxa"/>
            <w:vAlign w:val="center"/>
          </w:tcPr>
          <w:p w14:paraId="50F14EAE" w14:textId="77777777" w:rsidR="00D51FB6" w:rsidRPr="00026656" w:rsidRDefault="00D51FB6" w:rsidP="00D51FB6">
            <w:pPr>
              <w:pStyle w:val="ListParagraph"/>
              <w:numPr>
                <w:ilvl w:val="0"/>
                <w:numId w:val="1"/>
              </w:numPr>
              <w:spacing w:after="0" w:line="240" w:lineRule="auto"/>
              <w:jc w:val="center"/>
              <w:rPr>
                <w:rFonts w:ascii="Arial" w:hAnsi="Arial" w:cs="Arial"/>
              </w:rPr>
            </w:pPr>
          </w:p>
        </w:tc>
        <w:tc>
          <w:tcPr>
            <w:tcW w:w="4176" w:type="dxa"/>
            <w:vAlign w:val="center"/>
          </w:tcPr>
          <w:p w14:paraId="23D4EDC3" w14:textId="0A85D6F9" w:rsidR="00D51FB6" w:rsidRPr="00026656" w:rsidRDefault="00D51FB6" w:rsidP="00D51FB6">
            <w:pPr>
              <w:spacing w:after="0" w:line="240" w:lineRule="auto"/>
              <w:ind w:left="108" w:right="117"/>
              <w:jc w:val="both"/>
              <w:rPr>
                <w:sz w:val="22"/>
                <w:szCs w:val="22"/>
                <w:lang w:val="mn-MN"/>
              </w:rPr>
            </w:pPr>
            <w:r w:rsidRPr="00272B1A">
              <w:rPr>
                <w:sz w:val="22"/>
                <w:szCs w:val="22"/>
                <w:lang w:val="mn-MN"/>
              </w:rPr>
              <w:t>9.1.9. Эрүүл мэндийн байгууллагын барилга байгууламжийг шинээр барих, өргөтгөх, засварлах, стандартын шаардлага хангасан тохижилт, үйлчилгээний орчныг бүрдүүлэх, орны тоог нэмэгдүүлэх ба дүүргийн жишиг эрүүл мэндийн төвийн барилгыг шинээр барина.</w:t>
            </w:r>
          </w:p>
        </w:tc>
        <w:tc>
          <w:tcPr>
            <w:tcW w:w="992" w:type="dxa"/>
            <w:vAlign w:val="center"/>
          </w:tcPr>
          <w:p w14:paraId="3AB20E9B" w14:textId="179A9A79" w:rsidR="00D51FB6" w:rsidRPr="00AA60C7" w:rsidRDefault="00D51FB6" w:rsidP="00D51FB6">
            <w:pPr>
              <w:spacing w:after="0" w:line="240" w:lineRule="auto"/>
              <w:jc w:val="center"/>
              <w:rPr>
                <w:sz w:val="22"/>
                <w:szCs w:val="22"/>
                <w:lang w:val="mn-MN"/>
              </w:rPr>
            </w:pPr>
            <w:r>
              <w:rPr>
                <w:sz w:val="22"/>
                <w:szCs w:val="22"/>
              </w:rPr>
              <w:t>2020-2025</w:t>
            </w:r>
          </w:p>
        </w:tc>
        <w:tc>
          <w:tcPr>
            <w:tcW w:w="1422" w:type="dxa"/>
            <w:vAlign w:val="center"/>
          </w:tcPr>
          <w:p w14:paraId="5BE7360F" w14:textId="1B304114" w:rsidR="00D51FB6" w:rsidRPr="000E062E" w:rsidRDefault="00D51FB6" w:rsidP="00D51FB6">
            <w:pPr>
              <w:spacing w:after="0" w:line="240" w:lineRule="auto"/>
              <w:jc w:val="center"/>
              <w:rPr>
                <w:color w:val="FF0000"/>
                <w:sz w:val="22"/>
                <w:szCs w:val="22"/>
                <w:lang w:val="mn-MN"/>
              </w:rPr>
            </w:pPr>
            <w:r>
              <w:rPr>
                <w:sz w:val="22"/>
                <w:szCs w:val="22"/>
              </w:rPr>
              <w:t>234</w:t>
            </w:r>
            <w:r>
              <w:rPr>
                <w:sz w:val="22"/>
                <w:szCs w:val="22"/>
                <w:lang w:val="mn-MN"/>
              </w:rPr>
              <w:t>,</w:t>
            </w:r>
            <w:r>
              <w:rPr>
                <w:sz w:val="22"/>
                <w:szCs w:val="22"/>
              </w:rPr>
              <w:t>626.0</w:t>
            </w:r>
          </w:p>
        </w:tc>
        <w:tc>
          <w:tcPr>
            <w:tcW w:w="1276" w:type="dxa"/>
            <w:vAlign w:val="center"/>
          </w:tcPr>
          <w:p w14:paraId="5011D0EA" w14:textId="0C950B92" w:rsidR="00D51FB6" w:rsidRPr="00AA60C7" w:rsidRDefault="00D51FB6" w:rsidP="00D51FB6">
            <w:pPr>
              <w:jc w:val="center"/>
              <w:rPr>
                <w:rFonts w:eastAsia="Times New Roman"/>
                <w:color w:val="000000"/>
                <w:lang w:eastAsia="mn-MN" w:bidi="ar-SA"/>
              </w:rPr>
            </w:pPr>
            <w:r w:rsidRPr="00B90B42">
              <w:rPr>
                <w:color w:val="000000"/>
                <w:sz w:val="22"/>
              </w:rPr>
              <w:t>2</w:t>
            </w:r>
          </w:p>
        </w:tc>
        <w:tc>
          <w:tcPr>
            <w:tcW w:w="4374" w:type="dxa"/>
            <w:vAlign w:val="center"/>
          </w:tcPr>
          <w:p w14:paraId="1288AB3C" w14:textId="6FFBBDB1" w:rsidR="00D51FB6" w:rsidRPr="00E42D71" w:rsidRDefault="00D51FB6" w:rsidP="00D51FB6">
            <w:pPr>
              <w:tabs>
                <w:tab w:val="left" w:pos="3690"/>
                <w:tab w:val="left" w:pos="4191"/>
              </w:tabs>
              <w:ind w:left="152" w:right="150"/>
              <w:jc w:val="both"/>
              <w:rPr>
                <w:rFonts w:eastAsia="Times New Roman"/>
                <w:color w:val="000000"/>
                <w:sz w:val="22"/>
                <w:lang w:eastAsia="mn-MN" w:bidi="ar-SA"/>
              </w:rPr>
            </w:pPr>
            <w:r>
              <w:rPr>
                <w:color w:val="000000"/>
                <w:sz w:val="22"/>
              </w:rPr>
              <w:t>Багануур</w:t>
            </w:r>
            <w:r>
              <w:rPr>
                <w:color w:val="000000"/>
                <w:sz w:val="22"/>
                <w:lang w:val="mn-MN"/>
              </w:rPr>
              <w:t xml:space="preserve"> болон </w:t>
            </w:r>
            <w:r>
              <w:rPr>
                <w:color w:val="000000"/>
                <w:sz w:val="22"/>
              </w:rPr>
              <w:t xml:space="preserve">Баянзүрх дүүрэгт </w:t>
            </w:r>
            <w:r>
              <w:rPr>
                <w:color w:val="000000"/>
                <w:sz w:val="22"/>
                <w:lang w:val="mn-MN"/>
              </w:rPr>
              <w:t>Э</w:t>
            </w:r>
            <w:r w:rsidRPr="00974FC4">
              <w:rPr>
                <w:color w:val="000000"/>
                <w:sz w:val="22"/>
              </w:rPr>
              <w:t>рүүл мэндийн төв байгуулагдан ажиллаж байна.</w:t>
            </w:r>
            <w:r w:rsidRPr="00974FC4">
              <w:rPr>
                <w:color w:val="000000"/>
                <w:sz w:val="22"/>
              </w:rPr>
              <w:br/>
              <w:t xml:space="preserve">Чингэлтэй дүүргийн </w:t>
            </w:r>
            <w:r>
              <w:rPr>
                <w:color w:val="000000"/>
                <w:sz w:val="22"/>
                <w:lang w:val="mn-MN"/>
              </w:rPr>
              <w:t>Э</w:t>
            </w:r>
            <w:r w:rsidRPr="00974FC4">
              <w:rPr>
                <w:color w:val="000000"/>
                <w:sz w:val="22"/>
              </w:rPr>
              <w:t xml:space="preserve">рүүл мэндийн төв буюу эрт илрүүлэг, оношилгооны </w:t>
            </w:r>
            <w:r>
              <w:rPr>
                <w:color w:val="000000"/>
                <w:sz w:val="22"/>
              </w:rPr>
              <w:t>төвийн барилгыг тус дүүргийн 14</w:t>
            </w:r>
            <w:r>
              <w:rPr>
                <w:color w:val="000000"/>
                <w:sz w:val="22"/>
                <w:lang w:val="mn-MN"/>
              </w:rPr>
              <w:t xml:space="preserve"> дүгээ</w:t>
            </w:r>
            <w:r w:rsidRPr="00974FC4">
              <w:rPr>
                <w:color w:val="000000"/>
                <w:sz w:val="22"/>
              </w:rPr>
              <w:t>р хороонд шинээр барьж байна. Бар</w:t>
            </w:r>
            <w:r>
              <w:rPr>
                <w:color w:val="000000"/>
                <w:sz w:val="22"/>
              </w:rPr>
              <w:t>илга угсралтын ажлын явц 90%-тай</w:t>
            </w:r>
            <w:r w:rsidR="005E3D4C">
              <w:rPr>
                <w:color w:val="000000"/>
                <w:sz w:val="22"/>
                <w:lang w:val="mn-MN"/>
              </w:rPr>
              <w:t xml:space="preserve"> байна</w:t>
            </w:r>
            <w:r>
              <w:rPr>
                <w:color w:val="000000"/>
                <w:sz w:val="22"/>
                <w:lang w:val="mn-MN"/>
              </w:rPr>
              <w:t xml:space="preserve">. </w:t>
            </w:r>
            <w:r w:rsidRPr="00974FC4">
              <w:rPr>
                <w:color w:val="000000"/>
                <w:sz w:val="22"/>
              </w:rPr>
              <w:t xml:space="preserve">2025 оны </w:t>
            </w:r>
            <w:r>
              <w:rPr>
                <w:color w:val="000000"/>
                <w:sz w:val="22"/>
                <w:lang w:val="mn-MN"/>
              </w:rPr>
              <w:t>04 дүгээр</w:t>
            </w:r>
            <w:r w:rsidRPr="00974FC4">
              <w:rPr>
                <w:color w:val="000000"/>
                <w:sz w:val="22"/>
              </w:rPr>
              <w:t xml:space="preserve"> улиралд ашиглалтад орно.</w:t>
            </w:r>
            <w:r>
              <w:rPr>
                <w:color w:val="000000"/>
                <w:sz w:val="22"/>
                <w:szCs w:val="22"/>
                <w:lang w:val="mn-MN"/>
              </w:rPr>
              <w:t xml:space="preserve"> </w:t>
            </w:r>
          </w:p>
          <w:p w14:paraId="701AB26B" w14:textId="77777777" w:rsidR="00D51FB6" w:rsidRDefault="00D51FB6" w:rsidP="00D51FB6">
            <w:pPr>
              <w:tabs>
                <w:tab w:val="left" w:pos="4191"/>
              </w:tabs>
              <w:spacing w:after="0" w:line="240" w:lineRule="auto"/>
              <w:ind w:left="152" w:right="137"/>
              <w:jc w:val="both"/>
              <w:rPr>
                <w:color w:val="000000"/>
                <w:sz w:val="22"/>
                <w:szCs w:val="22"/>
              </w:rPr>
            </w:pPr>
            <w:r>
              <w:rPr>
                <w:color w:val="000000"/>
                <w:sz w:val="22"/>
                <w:szCs w:val="22"/>
                <w:lang w:val="mn-MN"/>
              </w:rPr>
              <w:t xml:space="preserve">Мөн </w:t>
            </w:r>
            <w:r w:rsidRPr="00632A3A">
              <w:rPr>
                <w:color w:val="000000"/>
                <w:sz w:val="22"/>
                <w:szCs w:val="22"/>
              </w:rPr>
              <w:t>“Эх, хүүхэд, нөхөн үржихүйн орон тооны бус зөвлөл”-ийн зарим гишүүн байгууллага татан буугдсанаас үйл ажиллагаанд хүндрэл учирч байгаа тул зөвлөлийг татан буулгаж</w:t>
            </w:r>
            <w:r>
              <w:rPr>
                <w:color w:val="000000"/>
                <w:sz w:val="22"/>
                <w:szCs w:val="22"/>
                <w:lang w:val="mn-MN"/>
              </w:rPr>
              <w:t>,</w:t>
            </w:r>
            <w:r w:rsidRPr="00632A3A">
              <w:rPr>
                <w:color w:val="000000"/>
                <w:sz w:val="22"/>
                <w:szCs w:val="22"/>
              </w:rPr>
              <w:t xml:space="preserve"> шинэчлэх санал хүргүүлж шийдүүлсэн.</w:t>
            </w:r>
          </w:p>
          <w:p w14:paraId="4C568E95" w14:textId="233C01B1" w:rsidR="0053299A" w:rsidRPr="00BB4954" w:rsidRDefault="0053299A" w:rsidP="00D51FB6">
            <w:pPr>
              <w:tabs>
                <w:tab w:val="left" w:pos="4191"/>
              </w:tabs>
              <w:spacing w:after="0" w:line="240" w:lineRule="auto"/>
              <w:ind w:left="152" w:right="137"/>
              <w:jc w:val="both"/>
              <w:rPr>
                <w:color w:val="FF0000"/>
                <w:sz w:val="22"/>
                <w:szCs w:val="22"/>
                <w:lang w:val="mn-MN"/>
              </w:rPr>
            </w:pPr>
          </w:p>
        </w:tc>
        <w:tc>
          <w:tcPr>
            <w:tcW w:w="720" w:type="dxa"/>
            <w:vAlign w:val="center"/>
          </w:tcPr>
          <w:p w14:paraId="51A0FE7F" w14:textId="6F5A29BC" w:rsidR="00D51FB6" w:rsidRPr="00026656" w:rsidRDefault="00D51FB6" w:rsidP="00D51FB6">
            <w:pPr>
              <w:spacing w:after="0" w:line="240" w:lineRule="auto"/>
              <w:jc w:val="center"/>
              <w:rPr>
                <w:color w:val="000000" w:themeColor="text1"/>
                <w:sz w:val="22"/>
                <w:szCs w:val="22"/>
                <w:lang w:val="mn-MN"/>
              </w:rPr>
            </w:pPr>
            <w:r>
              <w:rPr>
                <w:sz w:val="22"/>
                <w:szCs w:val="22"/>
                <w:lang w:val="mn-MN"/>
              </w:rPr>
              <w:t>90</w:t>
            </w:r>
            <w:r w:rsidRPr="00BB4954">
              <w:rPr>
                <w:sz w:val="22"/>
                <w:szCs w:val="22"/>
              </w:rPr>
              <w:t>%</w:t>
            </w:r>
          </w:p>
        </w:tc>
      </w:tr>
      <w:tr w:rsidR="00D51FB6" w:rsidRPr="00026656" w14:paraId="16E55E2C" w14:textId="77777777" w:rsidTr="003D15EC">
        <w:trPr>
          <w:trHeight w:val="480"/>
        </w:trPr>
        <w:tc>
          <w:tcPr>
            <w:tcW w:w="990" w:type="dxa"/>
            <w:vAlign w:val="center"/>
          </w:tcPr>
          <w:p w14:paraId="161721C0" w14:textId="77777777" w:rsidR="00D51FB6" w:rsidRPr="00026656" w:rsidRDefault="00D51FB6" w:rsidP="00D51FB6">
            <w:pPr>
              <w:pStyle w:val="ListParagraph"/>
              <w:numPr>
                <w:ilvl w:val="0"/>
                <w:numId w:val="1"/>
              </w:numPr>
              <w:spacing w:after="0" w:line="240" w:lineRule="auto"/>
              <w:jc w:val="center"/>
              <w:rPr>
                <w:rFonts w:ascii="Arial" w:hAnsi="Arial" w:cs="Arial"/>
              </w:rPr>
            </w:pPr>
          </w:p>
        </w:tc>
        <w:tc>
          <w:tcPr>
            <w:tcW w:w="4176" w:type="dxa"/>
            <w:vAlign w:val="center"/>
          </w:tcPr>
          <w:p w14:paraId="107680F2" w14:textId="3D66F45C" w:rsidR="00D51FB6" w:rsidRPr="00187545" w:rsidRDefault="00D51FB6" w:rsidP="00D51FB6">
            <w:pPr>
              <w:spacing w:after="0" w:line="240" w:lineRule="auto"/>
              <w:ind w:left="108" w:right="117"/>
              <w:jc w:val="both"/>
              <w:rPr>
                <w:color w:val="FF0000"/>
                <w:sz w:val="22"/>
                <w:szCs w:val="22"/>
                <w:lang w:val="mn-MN"/>
              </w:rPr>
            </w:pPr>
            <w:r w:rsidRPr="00026656">
              <w:rPr>
                <w:sz w:val="22"/>
                <w:szCs w:val="22"/>
                <w:lang w:val="mn-MN"/>
              </w:rPr>
              <w:t>9.1.10. Эмнэлгийн тусламж, үйлчилгээний нэгдсэн зохицуулалттай, бүсчилсэн сүлжээг байгуулж, тогтвортой үйл ажиллагааг хангана</w:t>
            </w:r>
            <w:r>
              <w:rPr>
                <w:sz w:val="22"/>
                <w:szCs w:val="22"/>
                <w:lang w:val="mn-MN"/>
              </w:rPr>
              <w:t>.</w:t>
            </w:r>
            <w:r>
              <w:rPr>
                <w:color w:val="FF0000"/>
                <w:sz w:val="22"/>
                <w:szCs w:val="22"/>
                <w:lang w:val="mn-MN"/>
              </w:rPr>
              <w:t xml:space="preserve"> </w:t>
            </w:r>
          </w:p>
        </w:tc>
        <w:tc>
          <w:tcPr>
            <w:tcW w:w="992" w:type="dxa"/>
            <w:vAlign w:val="center"/>
          </w:tcPr>
          <w:p w14:paraId="2D3D6E40" w14:textId="77777777" w:rsidR="00D51FB6" w:rsidRPr="00026656" w:rsidRDefault="00D51FB6" w:rsidP="00D51FB6">
            <w:pPr>
              <w:spacing w:after="0" w:line="240" w:lineRule="auto"/>
              <w:jc w:val="center"/>
              <w:rPr>
                <w:sz w:val="22"/>
                <w:szCs w:val="22"/>
              </w:rPr>
            </w:pPr>
          </w:p>
        </w:tc>
        <w:tc>
          <w:tcPr>
            <w:tcW w:w="1422" w:type="dxa"/>
            <w:vAlign w:val="center"/>
          </w:tcPr>
          <w:p w14:paraId="28BB58C8" w14:textId="77777777" w:rsidR="00D51FB6" w:rsidRPr="00026656" w:rsidRDefault="00D51FB6" w:rsidP="00D51FB6">
            <w:pPr>
              <w:spacing w:after="0" w:line="240" w:lineRule="auto"/>
              <w:rPr>
                <w:sz w:val="22"/>
                <w:szCs w:val="22"/>
                <w:lang w:val="mn-MN"/>
              </w:rPr>
            </w:pPr>
          </w:p>
        </w:tc>
        <w:tc>
          <w:tcPr>
            <w:tcW w:w="1276" w:type="dxa"/>
            <w:vAlign w:val="center"/>
          </w:tcPr>
          <w:p w14:paraId="3649A7BB" w14:textId="77777777" w:rsidR="00D51FB6" w:rsidRPr="00026656" w:rsidRDefault="00D51FB6" w:rsidP="00D51FB6">
            <w:pPr>
              <w:spacing w:after="0" w:line="240" w:lineRule="auto"/>
              <w:jc w:val="center"/>
              <w:rPr>
                <w:rFonts w:eastAsia="Calibri"/>
                <w:sz w:val="22"/>
                <w:szCs w:val="22"/>
                <w:lang w:val="mn-MN"/>
              </w:rPr>
            </w:pPr>
          </w:p>
        </w:tc>
        <w:tc>
          <w:tcPr>
            <w:tcW w:w="4374" w:type="dxa"/>
            <w:vAlign w:val="center"/>
          </w:tcPr>
          <w:p w14:paraId="20656053" w14:textId="39868A11" w:rsidR="00D51FB6" w:rsidRPr="0078332F" w:rsidRDefault="00D51FB6" w:rsidP="00D51FB6">
            <w:pPr>
              <w:spacing w:after="0" w:line="240" w:lineRule="auto"/>
              <w:ind w:left="141" w:right="137"/>
              <w:jc w:val="both"/>
              <w:rPr>
                <w:sz w:val="22"/>
                <w:szCs w:val="22"/>
                <w:lang w:val="mn-MN"/>
              </w:rPr>
            </w:pPr>
            <w:r>
              <w:rPr>
                <w:sz w:val="22"/>
                <w:szCs w:val="22"/>
              </w:rPr>
              <w:t xml:space="preserve">Монгол </w:t>
            </w:r>
            <w:r>
              <w:rPr>
                <w:sz w:val="22"/>
                <w:szCs w:val="22"/>
                <w:lang w:val="mn-MN"/>
              </w:rPr>
              <w:t>У</w:t>
            </w:r>
            <w:r w:rsidRPr="002132DA">
              <w:rPr>
                <w:sz w:val="22"/>
                <w:szCs w:val="22"/>
              </w:rPr>
              <w:t xml:space="preserve">лсын өвчлөл нас баралтын тэргүүлэх шалтгаан болох зүрх </w:t>
            </w:r>
            <w:r>
              <w:rPr>
                <w:sz w:val="22"/>
                <w:szCs w:val="22"/>
                <w:lang w:val="mn-MN"/>
              </w:rPr>
              <w:t xml:space="preserve">судасны </w:t>
            </w:r>
            <w:r>
              <w:rPr>
                <w:sz w:val="22"/>
                <w:szCs w:val="22"/>
              </w:rPr>
              <w:t>өв</w:t>
            </w:r>
            <w:r>
              <w:rPr>
                <w:sz w:val="22"/>
                <w:szCs w:val="22"/>
                <w:lang w:val="mn-MN"/>
              </w:rPr>
              <w:t>чинд онцгой анхаарал хандуулан ажиллаж байна. Э</w:t>
            </w:r>
            <w:r>
              <w:rPr>
                <w:sz w:val="22"/>
                <w:szCs w:val="22"/>
              </w:rPr>
              <w:t>нэхүү ажлы</w:t>
            </w:r>
            <w:r>
              <w:rPr>
                <w:sz w:val="22"/>
                <w:szCs w:val="22"/>
                <w:lang w:val="mn-MN"/>
              </w:rPr>
              <w:t xml:space="preserve">н </w:t>
            </w:r>
            <w:r w:rsidRPr="002132DA">
              <w:rPr>
                <w:sz w:val="22"/>
                <w:szCs w:val="22"/>
              </w:rPr>
              <w:t xml:space="preserve">хүрээнд </w:t>
            </w:r>
            <w:r>
              <w:rPr>
                <w:sz w:val="22"/>
                <w:szCs w:val="22"/>
                <w:lang w:val="mn-MN"/>
              </w:rPr>
              <w:t xml:space="preserve">Нийслэлийн </w:t>
            </w:r>
            <w:r w:rsidRPr="002132DA">
              <w:rPr>
                <w:sz w:val="22"/>
                <w:szCs w:val="22"/>
              </w:rPr>
              <w:t xml:space="preserve">Эрүүл мэндийн газрын даргын </w:t>
            </w:r>
            <w:r>
              <w:rPr>
                <w:sz w:val="22"/>
                <w:szCs w:val="22"/>
                <w:lang w:val="mn-MN"/>
              </w:rPr>
              <w:t xml:space="preserve">2025 оны </w:t>
            </w:r>
            <w:r w:rsidRPr="002132DA">
              <w:rPr>
                <w:sz w:val="22"/>
                <w:szCs w:val="22"/>
              </w:rPr>
              <w:t>А/140 д</w:t>
            </w:r>
            <w:r>
              <w:rPr>
                <w:sz w:val="22"/>
                <w:szCs w:val="22"/>
                <w:lang w:val="mn-MN"/>
              </w:rPr>
              <w:t>угаа</w:t>
            </w:r>
            <w:r>
              <w:rPr>
                <w:sz w:val="22"/>
                <w:szCs w:val="22"/>
              </w:rPr>
              <w:t>р тушаалыг бат</w:t>
            </w:r>
            <w:r>
              <w:rPr>
                <w:sz w:val="22"/>
                <w:szCs w:val="22"/>
                <w:lang w:val="mn-MN"/>
              </w:rPr>
              <w:t xml:space="preserve">алсан бөгөөд </w:t>
            </w:r>
            <w:r w:rsidRPr="002132DA">
              <w:rPr>
                <w:sz w:val="22"/>
                <w:szCs w:val="22"/>
              </w:rPr>
              <w:t>Ө</w:t>
            </w:r>
            <w:r>
              <w:rPr>
                <w:sz w:val="22"/>
                <w:szCs w:val="22"/>
                <w:lang w:val="mn-MN"/>
              </w:rPr>
              <w:t xml:space="preserve">рхийн </w:t>
            </w:r>
            <w:r w:rsidRPr="002132DA">
              <w:rPr>
                <w:sz w:val="22"/>
                <w:szCs w:val="22"/>
              </w:rPr>
              <w:t>Э</w:t>
            </w:r>
            <w:r>
              <w:rPr>
                <w:sz w:val="22"/>
                <w:szCs w:val="22"/>
                <w:lang w:val="mn-MN"/>
              </w:rPr>
              <w:t>рүүл мэндийн төвд үйлчлүүлж буй</w:t>
            </w:r>
            <w:r w:rsidRPr="002132DA">
              <w:rPr>
                <w:sz w:val="22"/>
                <w:szCs w:val="22"/>
              </w:rPr>
              <w:t xml:space="preserve"> 471 </w:t>
            </w:r>
            <w:r>
              <w:rPr>
                <w:sz w:val="22"/>
                <w:szCs w:val="22"/>
                <w:lang w:val="mn-MN"/>
              </w:rPr>
              <w:t>иргэнийг</w:t>
            </w:r>
            <w:r w:rsidRPr="002132DA">
              <w:rPr>
                <w:sz w:val="22"/>
                <w:szCs w:val="22"/>
              </w:rPr>
              <w:t xml:space="preserve"> </w:t>
            </w:r>
            <w:r>
              <w:rPr>
                <w:sz w:val="22"/>
                <w:szCs w:val="22"/>
                <w:lang w:val="mn-MN"/>
              </w:rPr>
              <w:t>Н</w:t>
            </w:r>
            <w:r w:rsidRPr="002132DA">
              <w:rPr>
                <w:sz w:val="22"/>
                <w:szCs w:val="22"/>
              </w:rPr>
              <w:t>арийн мэ</w:t>
            </w:r>
            <w:r>
              <w:rPr>
                <w:sz w:val="22"/>
                <w:szCs w:val="22"/>
              </w:rPr>
              <w:t xml:space="preserve">ргэжлийн эмчид </w:t>
            </w:r>
            <w:r>
              <w:rPr>
                <w:sz w:val="22"/>
                <w:szCs w:val="22"/>
              </w:rPr>
              <w:lastRenderedPageBreak/>
              <w:t xml:space="preserve">илгээж, </w:t>
            </w:r>
            <w:r>
              <w:rPr>
                <w:sz w:val="22"/>
                <w:szCs w:val="22"/>
                <w:lang w:val="mn-MN"/>
              </w:rPr>
              <w:t xml:space="preserve">үүнээс </w:t>
            </w:r>
            <w:r>
              <w:rPr>
                <w:sz w:val="22"/>
                <w:szCs w:val="22"/>
              </w:rPr>
              <w:t xml:space="preserve">167 </w:t>
            </w:r>
            <w:r>
              <w:rPr>
                <w:sz w:val="22"/>
                <w:szCs w:val="22"/>
                <w:lang w:val="mn-MN"/>
              </w:rPr>
              <w:t>иргэний</w:t>
            </w:r>
            <w:r w:rsidRPr="002132DA">
              <w:rPr>
                <w:sz w:val="22"/>
                <w:szCs w:val="22"/>
              </w:rPr>
              <w:t xml:space="preserve"> асуу</w:t>
            </w:r>
            <w:r>
              <w:rPr>
                <w:sz w:val="22"/>
                <w:szCs w:val="22"/>
              </w:rPr>
              <w:t>длыг шийдвэрлэсэн буюу 35</w:t>
            </w:r>
            <w:r>
              <w:rPr>
                <w:rFonts w:cstheme="minorBidi"/>
                <w:sz w:val="22"/>
                <w:szCs w:val="22"/>
                <w:lang w:val="mn-MN" w:bidi="mn-Mong-MN"/>
              </w:rPr>
              <w:t>,</w:t>
            </w:r>
            <w:r>
              <w:rPr>
                <w:sz w:val="22"/>
                <w:szCs w:val="22"/>
              </w:rPr>
              <w:t>4%</w:t>
            </w:r>
            <w:r w:rsidRPr="002132DA">
              <w:rPr>
                <w:sz w:val="22"/>
                <w:szCs w:val="22"/>
              </w:rPr>
              <w:t xml:space="preserve"> нь буцаан шилжүүлж эргэх холбоотой ажилласан байна.</w:t>
            </w:r>
            <w:r w:rsidRPr="002132DA">
              <w:rPr>
                <w:sz w:val="22"/>
                <w:szCs w:val="22"/>
              </w:rPr>
              <w:br/>
              <w:t>Мөн БНСУ-ын Рафаэл интернэйшнл байгууллагатай Анхан шатны эрүүл мэндийн байгууллагын сонсгол бууралтыг оношлох чадамжийг 2023-2025 оныг дуустал нэмэгдүүлэх төсөл хэрэгжүүлэхээр хамтын ажиллагааны санамж бичиг байгуулж, хотын иргэдийн сонсгол бууралтыг анхан шатанд нь илрүүлэх, шинжилгээ оношилгооны орчин сайжруулах төсөл”</w:t>
            </w:r>
            <w:r>
              <w:rPr>
                <w:sz w:val="22"/>
                <w:szCs w:val="22"/>
              </w:rPr>
              <w:t xml:space="preserve">-ийг КОЙКА ОУБ-ын нийт 998 сая </w:t>
            </w:r>
            <w:r>
              <w:rPr>
                <w:sz w:val="22"/>
                <w:szCs w:val="22"/>
                <w:lang w:val="mn-MN"/>
              </w:rPr>
              <w:t>в</w:t>
            </w:r>
            <w:r w:rsidRPr="002132DA">
              <w:rPr>
                <w:sz w:val="22"/>
                <w:szCs w:val="22"/>
              </w:rPr>
              <w:t>оны дэмжлэгээр хамтран хэрэгжүүлж ажиллаж байна. Энэ ажлын хүрээнд 6 дүүргийн сонгогдсон 21 өрхийн эрүүл мэндийн төв дээр урьдчилан сэргийлэх үзлэгийг 1487 иргэнд хийж тусламж үйлчилгээ үзүүлсэн.</w:t>
            </w:r>
          </w:p>
        </w:tc>
        <w:tc>
          <w:tcPr>
            <w:tcW w:w="720" w:type="dxa"/>
            <w:vAlign w:val="center"/>
          </w:tcPr>
          <w:p w14:paraId="6C2D09FF" w14:textId="29AF38A1" w:rsidR="00D51FB6" w:rsidRPr="00C13AE8" w:rsidRDefault="00D51FB6" w:rsidP="00D51FB6">
            <w:pPr>
              <w:spacing w:after="0" w:line="240" w:lineRule="auto"/>
              <w:jc w:val="center"/>
              <w:rPr>
                <w:color w:val="000000" w:themeColor="text1"/>
                <w:sz w:val="22"/>
                <w:szCs w:val="22"/>
              </w:rPr>
            </w:pPr>
            <w:r w:rsidRPr="0078332F">
              <w:rPr>
                <w:sz w:val="22"/>
                <w:szCs w:val="22"/>
                <w:lang w:val="mn-MN"/>
              </w:rPr>
              <w:lastRenderedPageBreak/>
              <w:t>80</w:t>
            </w:r>
            <w:r>
              <w:rPr>
                <w:sz w:val="22"/>
                <w:szCs w:val="22"/>
              </w:rPr>
              <w:t>%</w:t>
            </w:r>
          </w:p>
        </w:tc>
      </w:tr>
      <w:tr w:rsidR="00D51FB6" w:rsidRPr="00026656" w14:paraId="1B3A25C9" w14:textId="28503C6F" w:rsidTr="003D15EC">
        <w:trPr>
          <w:trHeight w:val="640"/>
        </w:trPr>
        <w:tc>
          <w:tcPr>
            <w:tcW w:w="990" w:type="dxa"/>
            <w:vAlign w:val="center"/>
          </w:tcPr>
          <w:p w14:paraId="7DCAE88D" w14:textId="77777777" w:rsidR="00D51FB6" w:rsidRPr="00026656" w:rsidRDefault="00D51FB6" w:rsidP="00D51FB6">
            <w:pPr>
              <w:pStyle w:val="ListParagraph"/>
              <w:numPr>
                <w:ilvl w:val="0"/>
                <w:numId w:val="1"/>
              </w:numPr>
              <w:spacing w:after="0" w:line="240" w:lineRule="auto"/>
              <w:jc w:val="center"/>
              <w:rPr>
                <w:rFonts w:ascii="Arial" w:hAnsi="Arial" w:cs="Arial"/>
              </w:rPr>
            </w:pPr>
          </w:p>
        </w:tc>
        <w:tc>
          <w:tcPr>
            <w:tcW w:w="4176" w:type="dxa"/>
            <w:vAlign w:val="center"/>
          </w:tcPr>
          <w:p w14:paraId="2E0A6E7D" w14:textId="58B23866" w:rsidR="00D51FB6" w:rsidRPr="00026656" w:rsidRDefault="00D51FB6" w:rsidP="00D51FB6">
            <w:pPr>
              <w:spacing w:after="0" w:line="240" w:lineRule="auto"/>
              <w:ind w:left="108" w:right="117"/>
              <w:jc w:val="both"/>
              <w:rPr>
                <w:sz w:val="22"/>
                <w:szCs w:val="22"/>
                <w:lang w:val="mn-MN"/>
              </w:rPr>
            </w:pPr>
            <w:r w:rsidRPr="00026656">
              <w:rPr>
                <w:sz w:val="22"/>
                <w:szCs w:val="22"/>
                <w:lang w:val="mn-MN"/>
              </w:rPr>
              <w:t>9.1.11. Дүүргийн эрүүл мэндийн төвийг нэгдсэн эмнэлэг, дүүргийн нийгмийн эрүүл мэндийн төв болгон хөгжүүлэх ба оношилгоо, эмчилгээний чадавхыг сайжруулах, ерөнхий мэс засал, дурангийн мэс засал, хавдар, хөнгөвчлөх, сэргээн засах тусламж, үйлчилгээг үе шаттай хөгжүүлнэ.</w:t>
            </w:r>
          </w:p>
        </w:tc>
        <w:tc>
          <w:tcPr>
            <w:tcW w:w="992" w:type="dxa"/>
            <w:vAlign w:val="center"/>
          </w:tcPr>
          <w:p w14:paraId="613D7944" w14:textId="77777777" w:rsidR="00D51FB6" w:rsidRPr="00026656" w:rsidRDefault="00D51FB6" w:rsidP="00D51FB6">
            <w:pPr>
              <w:spacing w:after="0" w:line="240" w:lineRule="auto"/>
              <w:jc w:val="center"/>
              <w:rPr>
                <w:sz w:val="22"/>
                <w:szCs w:val="22"/>
              </w:rPr>
            </w:pPr>
          </w:p>
        </w:tc>
        <w:tc>
          <w:tcPr>
            <w:tcW w:w="1422" w:type="dxa"/>
            <w:vAlign w:val="center"/>
          </w:tcPr>
          <w:p w14:paraId="4CCB43B7" w14:textId="13B66602" w:rsidR="00D51FB6" w:rsidRPr="00026656" w:rsidRDefault="00D51FB6" w:rsidP="00D51FB6">
            <w:pPr>
              <w:spacing w:after="0" w:line="240" w:lineRule="auto"/>
              <w:rPr>
                <w:sz w:val="22"/>
                <w:szCs w:val="22"/>
                <w:lang w:val="mn-MN"/>
              </w:rPr>
            </w:pPr>
          </w:p>
          <w:p w14:paraId="0E6206F7" w14:textId="07CB503B" w:rsidR="00D51FB6" w:rsidRPr="00026656" w:rsidRDefault="00D51FB6" w:rsidP="00D51FB6">
            <w:pPr>
              <w:spacing w:after="0" w:line="240" w:lineRule="auto"/>
              <w:rPr>
                <w:sz w:val="22"/>
                <w:szCs w:val="22"/>
                <w:lang w:val="mn-MN"/>
              </w:rPr>
            </w:pPr>
          </w:p>
        </w:tc>
        <w:tc>
          <w:tcPr>
            <w:tcW w:w="1276" w:type="dxa"/>
            <w:vAlign w:val="center"/>
          </w:tcPr>
          <w:p w14:paraId="61B1DC5D" w14:textId="77777777" w:rsidR="00D51FB6" w:rsidRPr="00026656" w:rsidRDefault="00D51FB6" w:rsidP="00D51FB6">
            <w:pPr>
              <w:spacing w:after="0" w:line="240" w:lineRule="auto"/>
              <w:jc w:val="center"/>
              <w:rPr>
                <w:rFonts w:eastAsia="Calibri"/>
                <w:sz w:val="22"/>
                <w:szCs w:val="22"/>
                <w:lang w:val="mn-MN"/>
              </w:rPr>
            </w:pPr>
          </w:p>
        </w:tc>
        <w:tc>
          <w:tcPr>
            <w:tcW w:w="4374" w:type="dxa"/>
            <w:vAlign w:val="center"/>
          </w:tcPr>
          <w:p w14:paraId="1BA15343" w14:textId="77777777" w:rsidR="00D51FB6" w:rsidRDefault="00D51FB6" w:rsidP="00D51FB6">
            <w:pPr>
              <w:spacing w:after="0" w:line="240" w:lineRule="auto"/>
              <w:ind w:left="141" w:right="137"/>
              <w:jc w:val="both"/>
              <w:rPr>
                <w:sz w:val="22"/>
                <w:szCs w:val="22"/>
              </w:rPr>
            </w:pPr>
            <w:r w:rsidRPr="002132DA">
              <w:rPr>
                <w:sz w:val="22"/>
                <w:szCs w:val="22"/>
              </w:rPr>
              <w:t xml:space="preserve">Нийслэлийн Эрүүл мэндийн харьяа </w:t>
            </w:r>
            <w:r>
              <w:rPr>
                <w:sz w:val="22"/>
                <w:szCs w:val="22"/>
                <w:lang w:val="mn-MN"/>
              </w:rPr>
              <w:t xml:space="preserve">байгууллагууд </w:t>
            </w:r>
            <w:r w:rsidRPr="009D2D82">
              <w:rPr>
                <w:b/>
                <w:bCs/>
                <w:sz w:val="22"/>
                <w:szCs w:val="22"/>
              </w:rPr>
              <w:t>2025 онд</w:t>
            </w:r>
            <w:r w:rsidRPr="002132DA">
              <w:rPr>
                <w:sz w:val="22"/>
                <w:szCs w:val="22"/>
              </w:rPr>
              <w:t xml:space="preserve"> дараах тусламж, үйлчилгээнүүдийг нэвтрүүлсэн байна. Үүнд</w:t>
            </w:r>
            <w:r>
              <w:rPr>
                <w:sz w:val="22"/>
                <w:szCs w:val="22"/>
                <w:lang w:val="mn-MN"/>
              </w:rPr>
              <w:t>,</w:t>
            </w:r>
            <w:r w:rsidRPr="002132DA">
              <w:rPr>
                <w:sz w:val="22"/>
                <w:szCs w:val="22"/>
              </w:rPr>
              <w:t xml:space="preserve"> Б</w:t>
            </w:r>
            <w:r w:rsidRPr="002132DA">
              <w:rPr>
                <w:sz w:val="22"/>
                <w:szCs w:val="22"/>
                <w:lang w:val="mn-MN"/>
              </w:rPr>
              <w:t>аянгол, Баянзүрх, Хан-Уул дүүргийн Эрүүл мэндийн төв болон</w:t>
            </w:r>
            <w:r w:rsidRPr="002132DA">
              <w:rPr>
                <w:sz w:val="22"/>
                <w:szCs w:val="22"/>
              </w:rPr>
              <w:t xml:space="preserve"> диабетын төв, Н</w:t>
            </w:r>
            <w:r w:rsidRPr="002132DA">
              <w:rPr>
                <w:sz w:val="22"/>
                <w:szCs w:val="22"/>
                <w:lang w:val="mn-MN"/>
              </w:rPr>
              <w:t xml:space="preserve">ийслэлийн </w:t>
            </w:r>
            <w:r w:rsidRPr="002132DA">
              <w:rPr>
                <w:sz w:val="22"/>
                <w:szCs w:val="22"/>
              </w:rPr>
              <w:t>Ө</w:t>
            </w:r>
            <w:r w:rsidRPr="002132DA">
              <w:rPr>
                <w:sz w:val="22"/>
                <w:szCs w:val="22"/>
                <w:lang w:val="mn-MN"/>
              </w:rPr>
              <w:t>ргөө амаржих газар</w:t>
            </w:r>
            <w:r w:rsidRPr="002132DA">
              <w:rPr>
                <w:sz w:val="22"/>
                <w:szCs w:val="22"/>
              </w:rPr>
              <w:t>,</w:t>
            </w:r>
            <w:r w:rsidRPr="002132DA">
              <w:rPr>
                <w:sz w:val="22"/>
                <w:szCs w:val="22"/>
                <w:lang w:val="mn-MN"/>
              </w:rPr>
              <w:t xml:space="preserve"> </w:t>
            </w:r>
            <w:r w:rsidRPr="002132DA">
              <w:rPr>
                <w:sz w:val="22"/>
                <w:szCs w:val="22"/>
              </w:rPr>
              <w:t>Н</w:t>
            </w:r>
            <w:r w:rsidRPr="002132DA">
              <w:rPr>
                <w:sz w:val="22"/>
                <w:szCs w:val="22"/>
                <w:lang w:val="mn-MN"/>
              </w:rPr>
              <w:t xml:space="preserve">ийслэлийн </w:t>
            </w:r>
            <w:r w:rsidRPr="002132DA">
              <w:rPr>
                <w:sz w:val="22"/>
                <w:szCs w:val="22"/>
              </w:rPr>
              <w:t>А</w:t>
            </w:r>
            <w:r w:rsidRPr="002132DA">
              <w:rPr>
                <w:sz w:val="22"/>
                <w:szCs w:val="22"/>
                <w:lang w:val="mn-MN"/>
              </w:rPr>
              <w:t>мгалан амаржих газр</w:t>
            </w:r>
            <w:r w:rsidRPr="002132DA">
              <w:rPr>
                <w:sz w:val="22"/>
                <w:szCs w:val="22"/>
              </w:rPr>
              <w:t xml:space="preserve">ууд диализын тусламж үйлчилгээ, үргүйдлийн тусламж үйлчилгээ, </w:t>
            </w:r>
            <w:r w:rsidRPr="002132DA">
              <w:rPr>
                <w:sz w:val="22"/>
                <w:szCs w:val="22"/>
                <w:lang w:val="mn-MN"/>
              </w:rPr>
              <w:t>Сонгинохайрхан дүүргийн Нэгдсэн эмнэлгийн</w:t>
            </w:r>
            <w:r w:rsidRPr="002132DA">
              <w:rPr>
                <w:sz w:val="22"/>
                <w:szCs w:val="22"/>
              </w:rPr>
              <w:t xml:space="preserve"> урол</w:t>
            </w:r>
            <w:r>
              <w:rPr>
                <w:sz w:val="22"/>
                <w:szCs w:val="22"/>
                <w:lang w:val="mn-MN"/>
              </w:rPr>
              <w:t>о</w:t>
            </w:r>
            <w:r w:rsidRPr="002132DA">
              <w:rPr>
                <w:sz w:val="22"/>
                <w:szCs w:val="22"/>
              </w:rPr>
              <w:t>гийн  мэс заса</w:t>
            </w:r>
            <w:r w:rsidRPr="002132DA">
              <w:rPr>
                <w:sz w:val="22"/>
                <w:szCs w:val="22"/>
                <w:lang w:val="mn-MN"/>
              </w:rPr>
              <w:t>л</w:t>
            </w:r>
            <w:r w:rsidRPr="002132DA">
              <w:rPr>
                <w:sz w:val="22"/>
                <w:szCs w:val="22"/>
              </w:rPr>
              <w:t>, Н</w:t>
            </w:r>
            <w:r w:rsidRPr="002132DA">
              <w:rPr>
                <w:sz w:val="22"/>
                <w:szCs w:val="22"/>
                <w:lang w:val="mn-MN"/>
              </w:rPr>
              <w:t>алайх дүүргийн Эрүүл мэндийн төв</w:t>
            </w:r>
            <w:r w:rsidRPr="002132DA">
              <w:rPr>
                <w:sz w:val="22"/>
                <w:szCs w:val="22"/>
              </w:rPr>
              <w:t xml:space="preserve"> </w:t>
            </w:r>
            <w:r w:rsidRPr="002132DA">
              <w:rPr>
                <w:sz w:val="22"/>
                <w:szCs w:val="22"/>
              </w:rPr>
              <w:lastRenderedPageBreak/>
              <w:t>нөхөн сэргээх мэс заслыг тус тус нэвтрүүлсэн байна.</w:t>
            </w:r>
          </w:p>
          <w:p w14:paraId="1703E1E5" w14:textId="77777777" w:rsidR="008F3778" w:rsidRPr="00D307D1" w:rsidRDefault="008F3778" w:rsidP="008F3778">
            <w:pPr>
              <w:spacing w:after="0" w:line="240" w:lineRule="auto"/>
              <w:ind w:left="231" w:right="89" w:hanging="90"/>
              <w:jc w:val="both"/>
              <w:rPr>
                <w:rFonts w:eastAsia="Calibri"/>
                <w:sz w:val="22"/>
                <w:szCs w:val="22"/>
                <w:lang w:val="mn-MN"/>
              </w:rPr>
            </w:pPr>
            <w:r w:rsidRPr="00D307D1">
              <w:rPr>
                <w:rFonts w:eastAsia="Calibri"/>
                <w:sz w:val="22"/>
                <w:szCs w:val="22"/>
                <w:lang w:val="mn-MN"/>
              </w:rPr>
              <w:t xml:space="preserve">Нийслэлийн хэмжээнд эрүүл 8 чиглэлийн тусламж үйлчилгээг үе шаттай хөгжүүлж байна. </w:t>
            </w:r>
          </w:p>
          <w:p w14:paraId="0AFDDCA5" w14:textId="77777777" w:rsidR="008F3778" w:rsidRPr="00D307D1" w:rsidRDefault="008F3778" w:rsidP="008F3778">
            <w:pPr>
              <w:pStyle w:val="ListParagraph"/>
              <w:numPr>
                <w:ilvl w:val="0"/>
                <w:numId w:val="4"/>
              </w:numPr>
              <w:shd w:val="clear" w:color="auto" w:fill="FFFFFF" w:themeFill="background1"/>
              <w:spacing w:after="120" w:line="240" w:lineRule="auto"/>
              <w:jc w:val="both"/>
              <w:rPr>
                <w:rFonts w:ascii="Arial" w:eastAsia="Times New Roman" w:hAnsi="Arial" w:cs="Arial"/>
              </w:rPr>
            </w:pPr>
            <w:r w:rsidRPr="00D307D1">
              <w:rPr>
                <w:rFonts w:ascii="Arial" w:eastAsia="Times New Roman" w:hAnsi="Arial" w:cs="Arial"/>
              </w:rPr>
              <w:t xml:space="preserve">Мэс заслын тусламж, үйлчилгээ </w:t>
            </w:r>
          </w:p>
          <w:p w14:paraId="4806603C" w14:textId="77777777" w:rsidR="008F3778" w:rsidRPr="00D307D1" w:rsidRDefault="008F3778" w:rsidP="008F3778">
            <w:pPr>
              <w:pStyle w:val="ListParagraph"/>
              <w:numPr>
                <w:ilvl w:val="0"/>
                <w:numId w:val="4"/>
              </w:numPr>
              <w:shd w:val="clear" w:color="auto" w:fill="FFFFFF" w:themeFill="background1"/>
              <w:spacing w:after="120" w:line="240" w:lineRule="auto"/>
              <w:jc w:val="both"/>
              <w:rPr>
                <w:rFonts w:ascii="Arial" w:hAnsi="Arial" w:cs="Arial"/>
              </w:rPr>
            </w:pPr>
            <w:r w:rsidRPr="00D307D1">
              <w:rPr>
                <w:rFonts w:ascii="Arial" w:eastAsia="Calibri" w:hAnsi="Arial" w:cs="Arial"/>
              </w:rPr>
              <w:t xml:space="preserve">Гемодиализийн тусламж үйлчилгээ </w:t>
            </w:r>
          </w:p>
          <w:p w14:paraId="37A6C3C6" w14:textId="77777777" w:rsidR="008F3778" w:rsidRPr="00D307D1" w:rsidRDefault="008F3778" w:rsidP="008F3778">
            <w:pPr>
              <w:pStyle w:val="ListParagraph"/>
              <w:numPr>
                <w:ilvl w:val="0"/>
                <w:numId w:val="4"/>
              </w:numPr>
              <w:shd w:val="clear" w:color="auto" w:fill="FFFFFF" w:themeFill="background1"/>
              <w:spacing w:after="120" w:line="240" w:lineRule="auto"/>
              <w:ind w:right="179"/>
              <w:jc w:val="both"/>
              <w:rPr>
                <w:rFonts w:ascii="Arial" w:eastAsia="Times New Roman" w:hAnsi="Arial" w:cs="Arial"/>
              </w:rPr>
            </w:pPr>
            <w:r w:rsidRPr="00D307D1">
              <w:rPr>
                <w:rFonts w:ascii="Arial" w:eastAsia="Times New Roman" w:hAnsi="Arial" w:cs="Arial"/>
              </w:rPr>
              <w:t xml:space="preserve">Тархины үхэл тодорхойлох  </w:t>
            </w:r>
          </w:p>
          <w:p w14:paraId="13B164F0" w14:textId="77777777" w:rsidR="008F3778" w:rsidRPr="00D307D1" w:rsidRDefault="008F3778" w:rsidP="008F3778">
            <w:pPr>
              <w:pStyle w:val="ListParagraph"/>
              <w:numPr>
                <w:ilvl w:val="0"/>
                <w:numId w:val="4"/>
              </w:numPr>
              <w:shd w:val="clear" w:color="auto" w:fill="FFFFFF" w:themeFill="background1"/>
              <w:spacing w:after="120" w:line="240" w:lineRule="auto"/>
              <w:ind w:right="179"/>
              <w:jc w:val="both"/>
              <w:rPr>
                <w:rFonts w:ascii="Arial" w:eastAsia="Times New Roman" w:hAnsi="Arial" w:cs="Arial"/>
              </w:rPr>
            </w:pPr>
            <w:r w:rsidRPr="00D307D1">
              <w:rPr>
                <w:rFonts w:ascii="Arial" w:hAnsi="Arial" w:cs="Arial"/>
              </w:rPr>
              <w:t xml:space="preserve">Хүүхдийн сэргээн засах тусламж, үйлчилгээ </w:t>
            </w:r>
          </w:p>
          <w:p w14:paraId="177A1525" w14:textId="77777777" w:rsidR="008F3778" w:rsidRPr="00D307D1" w:rsidRDefault="008F3778" w:rsidP="008F3778">
            <w:pPr>
              <w:pStyle w:val="ListParagraph"/>
              <w:numPr>
                <w:ilvl w:val="0"/>
                <w:numId w:val="4"/>
              </w:numPr>
              <w:shd w:val="clear" w:color="auto" w:fill="FFFFFF" w:themeFill="background1"/>
              <w:spacing w:after="120" w:line="240" w:lineRule="auto"/>
              <w:ind w:right="179"/>
              <w:jc w:val="both"/>
              <w:rPr>
                <w:rFonts w:ascii="Arial" w:eastAsia="Times New Roman" w:hAnsi="Arial" w:cs="Arial"/>
              </w:rPr>
            </w:pPr>
            <w:r w:rsidRPr="00D307D1">
              <w:rPr>
                <w:rFonts w:ascii="Arial" w:hAnsi="Arial" w:cs="Arial"/>
              </w:rPr>
              <w:t xml:space="preserve">Алслагдсан дүүрэг болох Багануур дүүргийн эрүүл мэндийн төвийн төрөх тасагт нярайн нүдний скринингийн тусламж, үйлчилгээ </w:t>
            </w:r>
          </w:p>
          <w:p w14:paraId="4189EAA2" w14:textId="77777777" w:rsidR="008F3778" w:rsidRPr="00D307D1" w:rsidRDefault="008F3778" w:rsidP="008F3778">
            <w:pPr>
              <w:pStyle w:val="ListParagraph"/>
              <w:numPr>
                <w:ilvl w:val="0"/>
                <w:numId w:val="4"/>
              </w:numPr>
              <w:shd w:val="clear" w:color="auto" w:fill="FFFFFF" w:themeFill="background1"/>
              <w:spacing w:after="120" w:line="240" w:lineRule="auto"/>
              <w:jc w:val="both"/>
              <w:rPr>
                <w:rFonts w:eastAsia="Times New Roman"/>
              </w:rPr>
            </w:pPr>
            <w:r w:rsidRPr="00D307D1">
              <w:rPr>
                <w:rFonts w:ascii="Arial" w:hAnsi="Arial" w:cs="Arial"/>
              </w:rPr>
              <w:t>Телемедицины үйлчилгээ</w:t>
            </w:r>
            <w:r w:rsidRPr="00D307D1">
              <w:rPr>
                <w:rFonts w:ascii="Arial" w:hAnsi="Arial" w:cs="Arial"/>
                <w:lang w:val="en-US"/>
              </w:rPr>
              <w:t xml:space="preserve"> </w:t>
            </w:r>
          </w:p>
          <w:p w14:paraId="3FFF6F33" w14:textId="77777777" w:rsidR="00AB4374" w:rsidRPr="00AB4374" w:rsidRDefault="00AB4374" w:rsidP="00AB4374">
            <w:pPr>
              <w:pStyle w:val="ListParagraph"/>
              <w:numPr>
                <w:ilvl w:val="0"/>
                <w:numId w:val="4"/>
              </w:numPr>
              <w:shd w:val="clear" w:color="auto" w:fill="FFFFFF" w:themeFill="background1"/>
              <w:spacing w:after="120" w:line="240" w:lineRule="auto"/>
              <w:jc w:val="both"/>
              <w:rPr>
                <w:rFonts w:eastAsia="Times New Roman"/>
              </w:rPr>
            </w:pPr>
            <w:r>
              <w:rPr>
                <w:rFonts w:ascii="Arial" w:eastAsia="Times New Roman" w:hAnsi="Arial" w:cs="Arial"/>
              </w:rPr>
              <w:t>Л</w:t>
            </w:r>
            <w:r w:rsidR="008F3778" w:rsidRPr="00D307D1">
              <w:rPr>
                <w:rFonts w:ascii="Arial" w:eastAsia="Times New Roman" w:hAnsi="Arial" w:cs="Arial"/>
              </w:rPr>
              <w:t>авлагаа төвийн тусламж, үйлчилгээ</w:t>
            </w:r>
          </w:p>
          <w:p w14:paraId="17CFD564" w14:textId="32AD5E17" w:rsidR="008F3778" w:rsidRPr="00AB4374" w:rsidRDefault="008F3778" w:rsidP="00AB4374">
            <w:pPr>
              <w:pStyle w:val="ListParagraph"/>
              <w:numPr>
                <w:ilvl w:val="0"/>
                <w:numId w:val="4"/>
              </w:numPr>
              <w:shd w:val="clear" w:color="auto" w:fill="FFFFFF" w:themeFill="background1"/>
              <w:spacing w:after="120" w:line="240" w:lineRule="auto"/>
              <w:jc w:val="both"/>
              <w:rPr>
                <w:rFonts w:eastAsia="Times New Roman"/>
              </w:rPr>
            </w:pPr>
            <w:r w:rsidRPr="00D307D1">
              <w:rPr>
                <w:rFonts w:ascii="Arial" w:hAnsi="Arial" w:cs="Arial"/>
                <w:lang w:bidi="mn-Mong-CN"/>
              </w:rPr>
              <w:t>Сэргээн засах төв</w:t>
            </w:r>
          </w:p>
        </w:tc>
        <w:tc>
          <w:tcPr>
            <w:tcW w:w="720" w:type="dxa"/>
            <w:vAlign w:val="center"/>
          </w:tcPr>
          <w:p w14:paraId="292B3030" w14:textId="03B627EC" w:rsidR="00D51FB6" w:rsidRPr="00C13AE8" w:rsidRDefault="00D51FB6" w:rsidP="00D51FB6">
            <w:pPr>
              <w:spacing w:after="0" w:line="240" w:lineRule="auto"/>
              <w:jc w:val="center"/>
              <w:rPr>
                <w:color w:val="000000" w:themeColor="text1"/>
                <w:sz w:val="22"/>
                <w:szCs w:val="22"/>
              </w:rPr>
            </w:pPr>
            <w:r w:rsidRPr="006E5E16">
              <w:rPr>
                <w:sz w:val="22"/>
                <w:szCs w:val="22"/>
                <w:lang w:val="mn-MN"/>
              </w:rPr>
              <w:lastRenderedPageBreak/>
              <w:t>80</w:t>
            </w:r>
            <w:r>
              <w:rPr>
                <w:sz w:val="22"/>
                <w:szCs w:val="22"/>
              </w:rPr>
              <w:t>%</w:t>
            </w:r>
          </w:p>
        </w:tc>
      </w:tr>
      <w:tr w:rsidR="00D51FB6" w:rsidRPr="00026656" w14:paraId="4871BD25" w14:textId="78E46E50" w:rsidTr="003D15EC">
        <w:trPr>
          <w:trHeight w:val="499"/>
        </w:trPr>
        <w:tc>
          <w:tcPr>
            <w:tcW w:w="990" w:type="dxa"/>
            <w:vAlign w:val="center"/>
          </w:tcPr>
          <w:p w14:paraId="4E48CAB2" w14:textId="77777777" w:rsidR="00D51FB6" w:rsidRPr="00026656" w:rsidRDefault="00D51FB6" w:rsidP="00D51FB6">
            <w:pPr>
              <w:pStyle w:val="ListParagraph"/>
              <w:numPr>
                <w:ilvl w:val="0"/>
                <w:numId w:val="1"/>
              </w:numPr>
              <w:spacing w:after="0" w:line="240" w:lineRule="auto"/>
              <w:jc w:val="center"/>
              <w:rPr>
                <w:rFonts w:ascii="Arial" w:hAnsi="Arial" w:cs="Arial"/>
              </w:rPr>
            </w:pPr>
          </w:p>
        </w:tc>
        <w:tc>
          <w:tcPr>
            <w:tcW w:w="4176" w:type="dxa"/>
            <w:vAlign w:val="center"/>
          </w:tcPr>
          <w:p w14:paraId="41F2FFAA" w14:textId="53121674" w:rsidR="00D51FB6" w:rsidRPr="00026656" w:rsidRDefault="00D51FB6" w:rsidP="00D51FB6">
            <w:pPr>
              <w:spacing w:after="0" w:line="240" w:lineRule="auto"/>
              <w:ind w:left="108" w:right="117"/>
              <w:jc w:val="both"/>
              <w:rPr>
                <w:sz w:val="22"/>
                <w:szCs w:val="22"/>
                <w:lang w:val="mn-MN"/>
              </w:rPr>
            </w:pPr>
            <w:r w:rsidRPr="00026656">
              <w:rPr>
                <w:sz w:val="22"/>
                <w:szCs w:val="22"/>
                <w:lang w:val="mn-MN"/>
              </w:rPr>
              <w:t>9.1.12. Өрх, тосгоны эрүүл мэндийн төвд үзүүлэх эмнэлгийн анхан шатны тусламж, үйлчилгээнд шинэ дэвшилтэт арга технологийг нэвтрүүлэх, хурдавчилсан оношилгоо, өдрийн, сэргээн засах, гэрээр үзүүлэх тусламжийг бэхжүүлнэ.</w:t>
            </w:r>
          </w:p>
        </w:tc>
        <w:tc>
          <w:tcPr>
            <w:tcW w:w="992" w:type="dxa"/>
            <w:vAlign w:val="center"/>
          </w:tcPr>
          <w:p w14:paraId="2246E896" w14:textId="77777777" w:rsidR="00D51FB6" w:rsidRPr="00026656" w:rsidRDefault="00D51FB6" w:rsidP="00D51FB6">
            <w:pPr>
              <w:spacing w:after="0" w:line="240" w:lineRule="auto"/>
              <w:jc w:val="center"/>
              <w:rPr>
                <w:sz w:val="22"/>
                <w:szCs w:val="22"/>
              </w:rPr>
            </w:pPr>
          </w:p>
        </w:tc>
        <w:tc>
          <w:tcPr>
            <w:tcW w:w="1422" w:type="dxa"/>
            <w:vAlign w:val="center"/>
          </w:tcPr>
          <w:p w14:paraId="15559571" w14:textId="77777777" w:rsidR="00D51FB6" w:rsidRPr="00026656" w:rsidRDefault="00D51FB6" w:rsidP="00D51FB6">
            <w:pPr>
              <w:spacing w:after="0" w:line="240" w:lineRule="auto"/>
              <w:rPr>
                <w:sz w:val="22"/>
                <w:szCs w:val="22"/>
                <w:lang w:val="mn-MN"/>
              </w:rPr>
            </w:pPr>
          </w:p>
        </w:tc>
        <w:tc>
          <w:tcPr>
            <w:tcW w:w="1276" w:type="dxa"/>
            <w:vAlign w:val="center"/>
          </w:tcPr>
          <w:p w14:paraId="0F52C674" w14:textId="77777777" w:rsidR="00D51FB6" w:rsidRPr="00026656" w:rsidRDefault="00D51FB6" w:rsidP="00D51FB6">
            <w:pPr>
              <w:spacing w:after="0" w:line="240" w:lineRule="auto"/>
              <w:jc w:val="center"/>
              <w:rPr>
                <w:rFonts w:eastAsia="Calibri"/>
                <w:sz w:val="22"/>
                <w:szCs w:val="22"/>
                <w:lang w:val="mn-MN"/>
              </w:rPr>
            </w:pPr>
          </w:p>
        </w:tc>
        <w:tc>
          <w:tcPr>
            <w:tcW w:w="4374" w:type="dxa"/>
            <w:vAlign w:val="center"/>
          </w:tcPr>
          <w:p w14:paraId="3F0DEEC7" w14:textId="6A381965" w:rsidR="00851C90" w:rsidRDefault="000F737A" w:rsidP="00553F6F">
            <w:pPr>
              <w:spacing w:after="0" w:line="240" w:lineRule="auto"/>
              <w:ind w:left="151" w:right="150"/>
              <w:jc w:val="both"/>
              <w:rPr>
                <w:rFonts w:eastAsia="Calibri"/>
                <w:sz w:val="22"/>
                <w:szCs w:val="22"/>
                <w:lang w:val="mn-MN"/>
              </w:rPr>
            </w:pPr>
            <w:r>
              <w:rPr>
                <w:sz w:val="22"/>
                <w:szCs w:val="22"/>
              </w:rPr>
              <w:t xml:space="preserve">Мобайл технологийг </w:t>
            </w:r>
            <w:r w:rsidR="009D2D82" w:rsidRPr="009D2D82">
              <w:rPr>
                <w:b/>
                <w:bCs/>
                <w:sz w:val="22"/>
                <w:szCs w:val="22"/>
                <w:lang w:val="mn-MN"/>
              </w:rPr>
              <w:t>2022 онд</w:t>
            </w:r>
            <w:r w:rsidR="009D2D82">
              <w:rPr>
                <w:sz w:val="22"/>
                <w:szCs w:val="22"/>
                <w:lang w:val="mn-MN"/>
              </w:rPr>
              <w:t xml:space="preserve"> </w:t>
            </w:r>
            <w:r>
              <w:rPr>
                <w:sz w:val="22"/>
                <w:szCs w:val="22"/>
              </w:rPr>
              <w:t xml:space="preserve">16 </w:t>
            </w:r>
            <w:r>
              <w:rPr>
                <w:sz w:val="22"/>
                <w:szCs w:val="22"/>
                <w:lang w:val="mn-MN"/>
              </w:rPr>
              <w:t>Ө</w:t>
            </w:r>
            <w:r w:rsidRPr="002132DA">
              <w:rPr>
                <w:sz w:val="22"/>
                <w:szCs w:val="22"/>
              </w:rPr>
              <w:t xml:space="preserve">рхийн </w:t>
            </w:r>
            <w:r>
              <w:rPr>
                <w:sz w:val="22"/>
                <w:szCs w:val="22"/>
                <w:lang w:val="mn-MN"/>
              </w:rPr>
              <w:t>э</w:t>
            </w:r>
            <w:r w:rsidRPr="002132DA">
              <w:rPr>
                <w:sz w:val="22"/>
                <w:szCs w:val="22"/>
              </w:rPr>
              <w:t>рүүл мэндийн</w:t>
            </w:r>
            <w:r>
              <w:rPr>
                <w:sz w:val="22"/>
                <w:szCs w:val="22"/>
              </w:rPr>
              <w:t xml:space="preserve"> төв</w:t>
            </w:r>
            <w:r w:rsidRPr="002132DA">
              <w:rPr>
                <w:sz w:val="22"/>
                <w:szCs w:val="22"/>
              </w:rPr>
              <w:t xml:space="preserve">д нэвтрүүлж ажилласан.                                                                                                       Хан-Уул дүүргийн  21 </w:t>
            </w:r>
            <w:r w:rsidRPr="002D2E6D">
              <w:rPr>
                <w:sz w:val="22"/>
                <w:szCs w:val="22"/>
              </w:rPr>
              <w:t>Өрхийн эрүүл мэндийн төв</w:t>
            </w:r>
            <w:r w:rsidRPr="002132DA">
              <w:rPr>
                <w:sz w:val="22"/>
                <w:szCs w:val="22"/>
              </w:rPr>
              <w:t xml:space="preserve"> нь Улсын Нэгдүгээр төв эмнэлгийн төрөлжсөн нарийн мэргэжлийн зөвлөх эмч нарын багаас 5 чиглэлээр телемедицин ашиглаж</w:t>
            </w:r>
            <w:r w:rsidRPr="002132DA">
              <w:rPr>
                <w:sz w:val="22"/>
                <w:szCs w:val="22"/>
                <w:lang w:val="mn-MN"/>
              </w:rPr>
              <w:t>,</w:t>
            </w:r>
            <w:r w:rsidRPr="002132DA">
              <w:rPr>
                <w:sz w:val="22"/>
                <w:szCs w:val="22"/>
              </w:rPr>
              <w:t xml:space="preserve"> нийт 35 иргэнд зөвлөгөө авч тусламж үйлчилгээ  үзүүлсэн.                                                                                                        </w:t>
            </w:r>
            <w:r w:rsidR="009D2D82">
              <w:rPr>
                <w:sz w:val="22"/>
                <w:szCs w:val="22"/>
                <w:lang w:val="mn-MN"/>
              </w:rPr>
              <w:t>Ө</w:t>
            </w:r>
            <w:r w:rsidR="00AB4374" w:rsidRPr="00AB4374">
              <w:rPr>
                <w:sz w:val="22"/>
                <w:szCs w:val="22"/>
                <w:lang w:val="mn-MN"/>
              </w:rPr>
              <w:t>рхийн ЭМТ–ийн 50% нь  яаралтай тусламж, сэргээн засах чиглэлээр тоног төхөөрөмж авч</w:t>
            </w:r>
            <w:r w:rsidR="009D2D82">
              <w:rPr>
                <w:sz w:val="22"/>
                <w:szCs w:val="22"/>
                <w:lang w:val="mn-MN"/>
              </w:rPr>
              <w:t>,</w:t>
            </w:r>
            <w:r w:rsidR="00AB4374" w:rsidRPr="00AB4374">
              <w:rPr>
                <w:sz w:val="22"/>
                <w:szCs w:val="22"/>
                <w:lang w:val="mn-MN"/>
              </w:rPr>
              <w:t xml:space="preserve"> </w:t>
            </w:r>
            <w:r w:rsidR="009D2D82">
              <w:rPr>
                <w:sz w:val="22"/>
                <w:szCs w:val="22"/>
                <w:lang w:val="mn-MN"/>
              </w:rPr>
              <w:t xml:space="preserve">тусламж үйлчилгээний нэр төрлийг </w:t>
            </w:r>
            <w:r w:rsidR="009D2D82" w:rsidRPr="000E24B3">
              <w:rPr>
                <w:b/>
                <w:bCs/>
                <w:sz w:val="22"/>
                <w:szCs w:val="22"/>
                <w:lang w:val="mn-MN"/>
              </w:rPr>
              <w:t>2023 онд</w:t>
            </w:r>
            <w:r w:rsidR="00AB4374" w:rsidRPr="00AB4374">
              <w:rPr>
                <w:sz w:val="22"/>
                <w:szCs w:val="22"/>
                <w:lang w:val="mn-MN"/>
              </w:rPr>
              <w:t xml:space="preserve"> нэмэгдүүлсэн. Үүнд төөнүүр , татлага, бариа засал, </w:t>
            </w:r>
            <w:r w:rsidR="00AB4374" w:rsidRPr="00AB4374">
              <w:rPr>
                <w:sz w:val="22"/>
                <w:szCs w:val="22"/>
                <w:lang w:val="mn-MN"/>
              </w:rPr>
              <w:lastRenderedPageBreak/>
              <w:t>УВЧ шаардлага, ерөндөг авах, тавих, судас барьж оношлох цусны шинжилгээ хийх зэргээр 50 гаруй өрхийн ЭМТ хийж давхардсан тоогоор 1000 гаруй иргэд шинээр нэвтрүүлсэн тусламж үйлчилгээг үзүүлсэн байна.</w:t>
            </w:r>
            <w:r w:rsidR="00553F6F" w:rsidRPr="00483F68">
              <w:rPr>
                <w:rFonts w:eastAsia="Calibri"/>
                <w:sz w:val="22"/>
                <w:szCs w:val="22"/>
                <w:lang w:val="mn-MN"/>
              </w:rPr>
              <w:t xml:space="preserve"> </w:t>
            </w:r>
          </w:p>
          <w:p w14:paraId="6FF98C17" w14:textId="7883EC99" w:rsidR="00AB4374" w:rsidRDefault="00553F6F" w:rsidP="00553F6F">
            <w:pPr>
              <w:spacing w:after="0" w:line="240" w:lineRule="auto"/>
              <w:ind w:left="151" w:right="150"/>
              <w:jc w:val="both"/>
              <w:rPr>
                <w:rFonts w:eastAsia="Calibri"/>
                <w:sz w:val="22"/>
                <w:szCs w:val="22"/>
                <w:lang w:val="mn-MN"/>
              </w:rPr>
            </w:pPr>
            <w:r w:rsidRPr="00483F68">
              <w:rPr>
                <w:rFonts w:eastAsia="Calibri"/>
                <w:sz w:val="22"/>
                <w:szCs w:val="22"/>
                <w:lang w:val="mn-MN"/>
              </w:rPr>
              <w:t>Хан-Уул дүүргийн 4, 7 дугаар хорооны өрхийн эрүүл мэндийн төвд умайн хүзүүний хорт хавдрыг илрүүлэх хиймэл оюун ухаанд суурилсан аппаратыг</w:t>
            </w:r>
            <w:r w:rsidR="000E24B3">
              <w:rPr>
                <w:rFonts w:eastAsia="Calibri"/>
                <w:sz w:val="22"/>
                <w:szCs w:val="22"/>
                <w:lang w:val="mn-MN"/>
              </w:rPr>
              <w:t xml:space="preserve"> </w:t>
            </w:r>
            <w:r w:rsidR="000E24B3" w:rsidRPr="000E24B3">
              <w:rPr>
                <w:rFonts w:eastAsia="Calibri"/>
                <w:b/>
                <w:bCs/>
                <w:sz w:val="22"/>
                <w:szCs w:val="22"/>
                <w:lang w:val="mn-MN"/>
              </w:rPr>
              <w:t>2024 онд</w:t>
            </w:r>
            <w:r w:rsidRPr="00483F68">
              <w:rPr>
                <w:rFonts w:eastAsia="Calibri"/>
                <w:sz w:val="22"/>
                <w:szCs w:val="22"/>
                <w:lang w:val="mn-MN"/>
              </w:rPr>
              <w:t xml:space="preserve"> тусламж үйлчилгээнд ашиглаж байна</w:t>
            </w:r>
            <w:r w:rsidRPr="00483F68">
              <w:rPr>
                <w:rFonts w:eastAsia="Calibri"/>
                <w:sz w:val="22"/>
                <w:szCs w:val="22"/>
                <w:cs/>
                <w:lang w:val="mn-MN"/>
              </w:rPr>
              <w:t>. Хан-Уул,  Сонгинохайрхан, Баянзүрх дүүргийн өрхийн эрүүл мэндийн төвүүд гэрээр хөнгөвчлөхийн сувилахуйн тусламж, үйлчилгээг үзүүлэн ажиллаж байна</w:t>
            </w:r>
            <w:r>
              <w:rPr>
                <w:rFonts w:eastAsia="Calibri"/>
                <w:sz w:val="22"/>
                <w:szCs w:val="22"/>
                <w:lang w:val="mn-MN"/>
              </w:rPr>
              <w:t xml:space="preserve">. </w:t>
            </w:r>
          </w:p>
          <w:p w14:paraId="5380336F" w14:textId="1A672272" w:rsidR="00851C90" w:rsidRPr="002132DA" w:rsidRDefault="00851C90" w:rsidP="00851C90">
            <w:pPr>
              <w:ind w:left="152" w:right="144"/>
              <w:jc w:val="both"/>
              <w:rPr>
                <w:sz w:val="22"/>
                <w:szCs w:val="22"/>
              </w:rPr>
            </w:pPr>
            <w:r w:rsidRPr="002132DA">
              <w:rPr>
                <w:sz w:val="22"/>
                <w:szCs w:val="22"/>
              </w:rPr>
              <w:t>Жарг</w:t>
            </w:r>
            <w:r>
              <w:rPr>
                <w:sz w:val="22"/>
                <w:szCs w:val="22"/>
              </w:rPr>
              <w:t>алант ТЭМТ-</w:t>
            </w:r>
            <w:proofErr w:type="gramStart"/>
            <w:r>
              <w:rPr>
                <w:sz w:val="22"/>
                <w:szCs w:val="22"/>
              </w:rPr>
              <w:t>ын  Шүдний</w:t>
            </w:r>
            <w:proofErr w:type="gramEnd"/>
            <w:r>
              <w:rPr>
                <w:sz w:val="22"/>
                <w:szCs w:val="22"/>
              </w:rPr>
              <w:t xml:space="preserve"> кабинетий</w:t>
            </w:r>
            <w:r>
              <w:rPr>
                <w:sz w:val="22"/>
                <w:szCs w:val="22"/>
                <w:lang w:val="mn-MN"/>
              </w:rPr>
              <w:t>н</w:t>
            </w:r>
            <w:r w:rsidRPr="002132DA">
              <w:rPr>
                <w:sz w:val="22"/>
                <w:szCs w:val="22"/>
              </w:rPr>
              <w:t xml:space="preserve"> тоног төхөөрөмжийг</w:t>
            </w:r>
            <w:r w:rsidR="00D760D7">
              <w:rPr>
                <w:sz w:val="22"/>
                <w:szCs w:val="22"/>
                <w:lang w:val="mn-MN"/>
              </w:rPr>
              <w:t xml:space="preserve"> </w:t>
            </w:r>
            <w:r w:rsidR="00D760D7" w:rsidRPr="00D760D7">
              <w:rPr>
                <w:b/>
                <w:bCs/>
                <w:sz w:val="22"/>
                <w:szCs w:val="22"/>
                <w:lang w:val="mn-MN"/>
              </w:rPr>
              <w:t>2025 онд</w:t>
            </w:r>
            <w:r w:rsidRPr="002132DA">
              <w:rPr>
                <w:sz w:val="22"/>
                <w:szCs w:val="22"/>
              </w:rPr>
              <w:t xml:space="preserve"> бүрэн хангасан.                                                                                                Хан-Уул </w:t>
            </w:r>
            <w:proofErr w:type="gramStart"/>
            <w:r w:rsidRPr="002132DA">
              <w:rPr>
                <w:sz w:val="22"/>
                <w:szCs w:val="22"/>
              </w:rPr>
              <w:t>дүүргийн  4,7,11</w:t>
            </w:r>
            <w:proofErr w:type="gramEnd"/>
            <w:r w:rsidRPr="002132DA">
              <w:rPr>
                <w:sz w:val="22"/>
                <w:szCs w:val="22"/>
              </w:rPr>
              <w:t xml:space="preserve">  </w:t>
            </w:r>
            <w:r w:rsidRPr="002132DA">
              <w:rPr>
                <w:sz w:val="22"/>
                <w:szCs w:val="22"/>
                <w:lang w:val="mn-MN"/>
              </w:rPr>
              <w:t xml:space="preserve">дүгээр </w:t>
            </w:r>
            <w:r>
              <w:rPr>
                <w:sz w:val="22"/>
                <w:szCs w:val="22"/>
              </w:rPr>
              <w:t xml:space="preserve">хорооны </w:t>
            </w:r>
            <w:r>
              <w:rPr>
                <w:sz w:val="22"/>
                <w:szCs w:val="22"/>
                <w:lang w:val="mn-MN"/>
              </w:rPr>
              <w:t>Ө</w:t>
            </w:r>
            <w:r w:rsidRPr="002132DA">
              <w:rPr>
                <w:sz w:val="22"/>
                <w:szCs w:val="22"/>
              </w:rPr>
              <w:t xml:space="preserve">рхийн эрүүл мэндийн төв дээр умайн хүзүүний хорт хавдрыг илрүүлэх хиймэл оюун ухаанд суурилсан аппаратыг тусламж үйлчилгээнд ашиглаж байна. </w:t>
            </w:r>
          </w:p>
          <w:p w14:paraId="4BBAF166" w14:textId="6D487CE1" w:rsidR="00851C90" w:rsidRPr="00851C90" w:rsidRDefault="00851C90" w:rsidP="00851C90">
            <w:pPr>
              <w:ind w:left="152" w:right="144"/>
              <w:jc w:val="both"/>
              <w:rPr>
                <w:sz w:val="22"/>
                <w:szCs w:val="22"/>
              </w:rPr>
            </w:pPr>
            <w:r w:rsidRPr="002132DA">
              <w:rPr>
                <w:sz w:val="22"/>
                <w:szCs w:val="22"/>
                <w:lang w:val="mn-MN"/>
              </w:rPr>
              <w:t xml:space="preserve">Мөн </w:t>
            </w:r>
            <w:r>
              <w:rPr>
                <w:sz w:val="22"/>
                <w:szCs w:val="22"/>
                <w:lang w:val="mn-MN"/>
              </w:rPr>
              <w:t>Хан-Уул</w:t>
            </w:r>
            <w:r w:rsidRPr="002132DA">
              <w:rPr>
                <w:sz w:val="22"/>
                <w:szCs w:val="22"/>
                <w:lang w:val="mn-MN"/>
              </w:rPr>
              <w:t xml:space="preserve"> </w:t>
            </w:r>
            <w:r w:rsidRPr="002132DA">
              <w:rPr>
                <w:sz w:val="22"/>
                <w:szCs w:val="22"/>
              </w:rPr>
              <w:t xml:space="preserve">дүүргийн </w:t>
            </w:r>
            <w:r w:rsidRPr="002132DA">
              <w:rPr>
                <w:sz w:val="22"/>
                <w:szCs w:val="22"/>
                <w:lang w:val="mn-MN"/>
              </w:rPr>
              <w:t>Ө</w:t>
            </w:r>
            <w:r w:rsidRPr="002132DA">
              <w:rPr>
                <w:sz w:val="22"/>
                <w:szCs w:val="22"/>
              </w:rPr>
              <w:t xml:space="preserve">рхийн эрүүл мэндийн төвд 137,434,000 төгрөг, Баянгол дүүргийн </w:t>
            </w:r>
            <w:r w:rsidRPr="002132DA">
              <w:rPr>
                <w:sz w:val="22"/>
                <w:szCs w:val="22"/>
                <w:lang w:val="mn-MN"/>
              </w:rPr>
              <w:t>Ө</w:t>
            </w:r>
            <w:r w:rsidRPr="002132DA">
              <w:rPr>
                <w:sz w:val="22"/>
                <w:szCs w:val="22"/>
              </w:rPr>
              <w:t xml:space="preserve">рхийн эрүүл мэндийн төвд 783,453,000 төгрөг, Сүхбаатар дүүргийн </w:t>
            </w:r>
            <w:r w:rsidRPr="002132DA">
              <w:rPr>
                <w:sz w:val="22"/>
                <w:szCs w:val="22"/>
                <w:lang w:val="mn-MN"/>
              </w:rPr>
              <w:t>Ө</w:t>
            </w:r>
            <w:r w:rsidRPr="002132DA">
              <w:rPr>
                <w:sz w:val="22"/>
                <w:szCs w:val="22"/>
              </w:rPr>
              <w:t xml:space="preserve">рхийн эрүүл мэндийн төвд 96,624,000, Баянзүрх дүүргийн </w:t>
            </w:r>
            <w:r w:rsidRPr="002132DA">
              <w:rPr>
                <w:sz w:val="22"/>
                <w:szCs w:val="22"/>
                <w:lang w:val="mn-MN"/>
              </w:rPr>
              <w:t>Ө</w:t>
            </w:r>
            <w:r w:rsidRPr="002132DA">
              <w:rPr>
                <w:sz w:val="22"/>
                <w:szCs w:val="22"/>
              </w:rPr>
              <w:t xml:space="preserve">рхийн эрүүл мэндийн төв 475,250,900 төгрөгний үнэ бүхий тоног </w:t>
            </w:r>
            <w:r w:rsidRPr="002132DA">
              <w:rPr>
                <w:sz w:val="22"/>
                <w:szCs w:val="22"/>
              </w:rPr>
              <w:lastRenderedPageBreak/>
              <w:t>төхөөрөмжөөр хангагдан тусламж үйлчилгээнд нэвтрүүлэн ажиллаж байна.</w:t>
            </w:r>
          </w:p>
        </w:tc>
        <w:tc>
          <w:tcPr>
            <w:tcW w:w="720" w:type="dxa"/>
            <w:vAlign w:val="center"/>
          </w:tcPr>
          <w:p w14:paraId="7472B22C" w14:textId="6F2A48C7" w:rsidR="00D51FB6" w:rsidRPr="00C13AE8" w:rsidRDefault="00D51FB6" w:rsidP="00D51FB6">
            <w:pPr>
              <w:spacing w:after="0" w:line="240" w:lineRule="auto"/>
              <w:jc w:val="center"/>
              <w:rPr>
                <w:sz w:val="22"/>
                <w:szCs w:val="22"/>
              </w:rPr>
            </w:pPr>
            <w:r w:rsidRPr="006E5E16">
              <w:rPr>
                <w:sz w:val="22"/>
                <w:szCs w:val="22"/>
                <w:lang w:val="mn-MN"/>
              </w:rPr>
              <w:lastRenderedPageBreak/>
              <w:t>100</w:t>
            </w:r>
            <w:r>
              <w:rPr>
                <w:sz w:val="22"/>
                <w:szCs w:val="22"/>
              </w:rPr>
              <w:t>%</w:t>
            </w:r>
          </w:p>
          <w:p w14:paraId="6E68DAD6" w14:textId="061144E6" w:rsidR="00D51FB6" w:rsidRPr="00026656" w:rsidRDefault="00D51FB6" w:rsidP="00D51FB6">
            <w:pPr>
              <w:spacing w:after="0" w:line="240" w:lineRule="auto"/>
              <w:jc w:val="center"/>
              <w:rPr>
                <w:color w:val="000000" w:themeColor="text1"/>
                <w:sz w:val="22"/>
                <w:szCs w:val="22"/>
                <w:lang w:val="mn-MN"/>
              </w:rPr>
            </w:pPr>
          </w:p>
        </w:tc>
      </w:tr>
      <w:tr w:rsidR="00D51FB6" w:rsidRPr="00026656" w14:paraId="3BB9C132" w14:textId="47A0339C" w:rsidTr="003D15EC">
        <w:trPr>
          <w:trHeight w:val="695"/>
        </w:trPr>
        <w:tc>
          <w:tcPr>
            <w:tcW w:w="990" w:type="dxa"/>
            <w:vAlign w:val="center"/>
          </w:tcPr>
          <w:p w14:paraId="000811C8" w14:textId="77777777" w:rsidR="00D51FB6" w:rsidRPr="00026656" w:rsidRDefault="00D51FB6" w:rsidP="00D51FB6">
            <w:pPr>
              <w:pStyle w:val="ListParagraph"/>
              <w:numPr>
                <w:ilvl w:val="0"/>
                <w:numId w:val="1"/>
              </w:numPr>
              <w:spacing w:after="0" w:line="240" w:lineRule="auto"/>
              <w:jc w:val="center"/>
              <w:rPr>
                <w:rFonts w:ascii="Arial" w:hAnsi="Arial" w:cs="Arial"/>
              </w:rPr>
            </w:pPr>
          </w:p>
        </w:tc>
        <w:tc>
          <w:tcPr>
            <w:tcW w:w="4176" w:type="dxa"/>
            <w:vAlign w:val="center"/>
          </w:tcPr>
          <w:p w14:paraId="7952FB24" w14:textId="0FC1972B" w:rsidR="00D51FB6" w:rsidRPr="00026656" w:rsidRDefault="00D51FB6" w:rsidP="00D51FB6">
            <w:pPr>
              <w:spacing w:after="0" w:line="240" w:lineRule="auto"/>
              <w:ind w:left="108" w:right="117"/>
              <w:jc w:val="both"/>
              <w:rPr>
                <w:sz w:val="22"/>
                <w:szCs w:val="22"/>
                <w:lang w:val="mn-MN"/>
              </w:rPr>
            </w:pPr>
            <w:r w:rsidRPr="00026656">
              <w:rPr>
                <w:sz w:val="22"/>
                <w:szCs w:val="22"/>
                <w:lang w:val="mn-MN"/>
              </w:rPr>
              <w:t>9.1.13. Шинжлэх ухааны дэвшилтэт технологи, инновацыг нэвтрүүлэх, өндөр хөгжилтэй орны эмч, эмнэлгийн мэргэжилтнийг багаар нь урьж ажиллуулах, үндэсний мэргэжилтнийг сургаж чадавхжуулах замаар өндөр технологи, ур чадвар шаардсан тусламж, үйлчилгээг эх орондоо үзүүлдэг болно.</w:t>
            </w:r>
          </w:p>
        </w:tc>
        <w:tc>
          <w:tcPr>
            <w:tcW w:w="992" w:type="dxa"/>
            <w:vAlign w:val="center"/>
          </w:tcPr>
          <w:p w14:paraId="7F7998EC" w14:textId="2923A984" w:rsidR="00D51FB6" w:rsidRPr="00F27DB0" w:rsidRDefault="00F27DB0" w:rsidP="00D51FB6">
            <w:pPr>
              <w:spacing w:after="0" w:line="240" w:lineRule="auto"/>
              <w:jc w:val="center"/>
              <w:rPr>
                <w:sz w:val="22"/>
                <w:szCs w:val="22"/>
                <w:lang w:val="mn-MN"/>
              </w:rPr>
            </w:pPr>
            <w:r>
              <w:rPr>
                <w:sz w:val="22"/>
                <w:szCs w:val="22"/>
                <w:lang w:val="mn-MN"/>
              </w:rPr>
              <w:t>-</w:t>
            </w:r>
          </w:p>
        </w:tc>
        <w:tc>
          <w:tcPr>
            <w:tcW w:w="1422" w:type="dxa"/>
            <w:vAlign w:val="center"/>
          </w:tcPr>
          <w:p w14:paraId="76EC97E2" w14:textId="582B06CA" w:rsidR="00D51FB6" w:rsidRPr="00026656" w:rsidRDefault="00F27DB0" w:rsidP="00F27DB0">
            <w:pPr>
              <w:spacing w:after="0" w:line="240" w:lineRule="auto"/>
              <w:jc w:val="center"/>
              <w:rPr>
                <w:sz w:val="22"/>
                <w:szCs w:val="22"/>
                <w:lang w:val="mn-MN"/>
              </w:rPr>
            </w:pPr>
            <w:r>
              <w:rPr>
                <w:sz w:val="22"/>
                <w:szCs w:val="22"/>
                <w:lang w:val="mn-MN"/>
              </w:rPr>
              <w:t>-</w:t>
            </w:r>
          </w:p>
        </w:tc>
        <w:tc>
          <w:tcPr>
            <w:tcW w:w="1276" w:type="dxa"/>
            <w:vAlign w:val="center"/>
          </w:tcPr>
          <w:p w14:paraId="6D8BA692" w14:textId="05B06B6C" w:rsidR="00D51FB6" w:rsidRPr="00026656" w:rsidRDefault="00F27DB0" w:rsidP="00D51FB6">
            <w:pPr>
              <w:spacing w:after="0" w:line="240" w:lineRule="auto"/>
              <w:jc w:val="center"/>
              <w:rPr>
                <w:rFonts w:eastAsia="Calibri"/>
                <w:sz w:val="22"/>
                <w:szCs w:val="22"/>
                <w:lang w:val="mn-MN"/>
              </w:rPr>
            </w:pPr>
            <w:r>
              <w:rPr>
                <w:rFonts w:eastAsia="Calibri"/>
                <w:sz w:val="22"/>
                <w:szCs w:val="22"/>
                <w:lang w:val="mn-MN"/>
              </w:rPr>
              <w:t>-</w:t>
            </w:r>
          </w:p>
        </w:tc>
        <w:tc>
          <w:tcPr>
            <w:tcW w:w="4374" w:type="dxa"/>
            <w:vAlign w:val="center"/>
          </w:tcPr>
          <w:p w14:paraId="0B18237E" w14:textId="77777777" w:rsidR="0056500C" w:rsidRDefault="0056500C" w:rsidP="00D51FB6">
            <w:pPr>
              <w:spacing w:after="0" w:line="240" w:lineRule="auto"/>
              <w:ind w:left="141" w:right="137"/>
              <w:jc w:val="both"/>
              <w:rPr>
                <w:sz w:val="22"/>
                <w:szCs w:val="22"/>
                <w:lang w:val="mn-MN"/>
              </w:rPr>
            </w:pPr>
            <w:r w:rsidRPr="0056500C">
              <w:rPr>
                <w:sz w:val="22"/>
                <w:szCs w:val="22"/>
                <w:lang w:val="mn-MN"/>
              </w:rPr>
              <w:t>Нярайн тусламжийн чиглэлээр тархи хөргөх эмчилгээг 3 амаржих газарт нэвтрүүлж, Өргөө амаржих газар 17 нярайд хийсэн. Мөн 2025 оны 08 дугаар сарын 20-ны өдрөөс өндөр давтамжтай амьсгалын аппаратаар эмчилгээг эхлүүлж, 19 нярайд 100% үр дүнтэй хэрэглэсэн.</w:t>
            </w:r>
          </w:p>
          <w:p w14:paraId="442E4B7A" w14:textId="13DC00AC" w:rsidR="00014365" w:rsidRDefault="00014365" w:rsidP="00D51FB6">
            <w:pPr>
              <w:spacing w:after="0" w:line="240" w:lineRule="auto"/>
              <w:ind w:left="141" w:right="137"/>
              <w:jc w:val="both"/>
              <w:rPr>
                <w:sz w:val="22"/>
                <w:szCs w:val="22"/>
                <w:lang w:val="mn-MN"/>
              </w:rPr>
            </w:pPr>
            <w:r w:rsidRPr="00014365">
              <w:rPr>
                <w:sz w:val="22"/>
                <w:szCs w:val="22"/>
                <w:lang w:val="mn-MN"/>
              </w:rPr>
              <w:t xml:space="preserve">Нийслэлийн харьяа эрүүл мэндийн байгууллагаас гадаад оронд уртын болон богино хугацааны сургалтад </w:t>
            </w:r>
            <w:r w:rsidRPr="005C084A">
              <w:rPr>
                <w:b/>
                <w:bCs/>
                <w:sz w:val="22"/>
                <w:szCs w:val="22"/>
                <w:lang w:val="mn-MN"/>
              </w:rPr>
              <w:t>2022 онд  28</w:t>
            </w:r>
            <w:r w:rsidR="00D865C2" w:rsidRPr="005C084A">
              <w:rPr>
                <w:b/>
                <w:bCs/>
                <w:sz w:val="22"/>
                <w:szCs w:val="22"/>
                <w:lang w:val="mn-MN"/>
              </w:rPr>
              <w:t>,</w:t>
            </w:r>
            <w:r w:rsidRPr="005C084A">
              <w:rPr>
                <w:b/>
                <w:bCs/>
                <w:sz w:val="22"/>
                <w:szCs w:val="22"/>
                <w:lang w:val="mn-MN"/>
              </w:rPr>
              <w:t xml:space="preserve"> </w:t>
            </w:r>
            <w:r w:rsidR="00D865C2" w:rsidRPr="005C084A">
              <w:rPr>
                <w:b/>
                <w:bCs/>
                <w:sz w:val="22"/>
                <w:szCs w:val="22"/>
                <w:lang w:val="mn-MN"/>
              </w:rPr>
              <w:t>2023 онд 36, 2024 онд 23</w:t>
            </w:r>
            <w:r w:rsidR="00D865C2" w:rsidRPr="00D865C2">
              <w:rPr>
                <w:sz w:val="22"/>
                <w:szCs w:val="22"/>
                <w:lang w:val="mn-MN"/>
              </w:rPr>
              <w:t xml:space="preserve"> </w:t>
            </w:r>
            <w:r w:rsidR="00D865C2">
              <w:rPr>
                <w:sz w:val="22"/>
                <w:szCs w:val="22"/>
                <w:lang w:val="mn-MN"/>
              </w:rPr>
              <w:t xml:space="preserve">эмч, эмнэлгийн мэргэжилтнийг </w:t>
            </w:r>
            <w:r w:rsidRPr="00014365">
              <w:rPr>
                <w:sz w:val="22"/>
                <w:szCs w:val="22"/>
                <w:lang w:val="mn-MN"/>
              </w:rPr>
              <w:t>сургаж, туршлага судлуулсан.</w:t>
            </w:r>
            <w:r w:rsidR="00D865C2">
              <w:rPr>
                <w:sz w:val="22"/>
                <w:szCs w:val="22"/>
                <w:lang w:val="mn-MN"/>
              </w:rPr>
              <w:t xml:space="preserve"> </w:t>
            </w:r>
          </w:p>
          <w:p w14:paraId="16C91866" w14:textId="15BB0EAA" w:rsidR="000F63C4" w:rsidRPr="00026656" w:rsidRDefault="000F63C4" w:rsidP="00D51FB6">
            <w:pPr>
              <w:spacing w:after="0" w:line="240" w:lineRule="auto"/>
              <w:ind w:left="141" w:right="137"/>
              <w:jc w:val="both"/>
              <w:rPr>
                <w:color w:val="FF0000"/>
                <w:sz w:val="22"/>
                <w:szCs w:val="22"/>
                <w:lang w:val="mn-MN"/>
              </w:rPr>
            </w:pPr>
          </w:p>
        </w:tc>
        <w:tc>
          <w:tcPr>
            <w:tcW w:w="720" w:type="dxa"/>
            <w:vAlign w:val="center"/>
          </w:tcPr>
          <w:p w14:paraId="67E8C8DA" w14:textId="603C96AA" w:rsidR="00D51FB6" w:rsidRPr="00C13AE8" w:rsidRDefault="007C205C" w:rsidP="00D51FB6">
            <w:pPr>
              <w:spacing w:after="0" w:line="240" w:lineRule="auto"/>
              <w:jc w:val="center"/>
              <w:rPr>
                <w:color w:val="000000" w:themeColor="text1"/>
                <w:sz w:val="22"/>
                <w:szCs w:val="22"/>
              </w:rPr>
            </w:pPr>
            <w:r>
              <w:rPr>
                <w:sz w:val="22"/>
                <w:szCs w:val="22"/>
                <w:lang w:val="mn-MN"/>
              </w:rPr>
              <w:t>8</w:t>
            </w:r>
            <w:r w:rsidR="00D51FB6" w:rsidRPr="008E230D">
              <w:rPr>
                <w:sz w:val="22"/>
                <w:szCs w:val="22"/>
                <w:lang w:val="mn-MN"/>
              </w:rPr>
              <w:t>0</w:t>
            </w:r>
            <w:r w:rsidR="00D51FB6">
              <w:rPr>
                <w:sz w:val="22"/>
                <w:szCs w:val="22"/>
              </w:rPr>
              <w:t>%</w:t>
            </w:r>
          </w:p>
        </w:tc>
      </w:tr>
      <w:tr w:rsidR="00F27DB0" w:rsidRPr="00026656" w14:paraId="21FDCDA2" w14:textId="686E4396" w:rsidTr="003D15EC">
        <w:trPr>
          <w:trHeight w:val="876"/>
        </w:trPr>
        <w:tc>
          <w:tcPr>
            <w:tcW w:w="990" w:type="dxa"/>
            <w:vAlign w:val="center"/>
          </w:tcPr>
          <w:p w14:paraId="50D15FCA" w14:textId="77777777" w:rsidR="00F27DB0" w:rsidRPr="00026656" w:rsidRDefault="00F27DB0" w:rsidP="00F27DB0">
            <w:pPr>
              <w:pStyle w:val="ListParagraph"/>
              <w:numPr>
                <w:ilvl w:val="0"/>
                <w:numId w:val="1"/>
              </w:numPr>
              <w:spacing w:after="0" w:line="240" w:lineRule="auto"/>
              <w:jc w:val="center"/>
              <w:rPr>
                <w:rFonts w:ascii="Arial" w:hAnsi="Arial" w:cs="Arial"/>
              </w:rPr>
            </w:pPr>
          </w:p>
        </w:tc>
        <w:tc>
          <w:tcPr>
            <w:tcW w:w="4176" w:type="dxa"/>
            <w:vAlign w:val="center"/>
          </w:tcPr>
          <w:p w14:paraId="48535CB7" w14:textId="7B25EDF3" w:rsidR="00F27DB0" w:rsidRPr="00026656" w:rsidRDefault="00F27DB0" w:rsidP="00F27DB0">
            <w:pPr>
              <w:spacing w:after="0" w:line="240" w:lineRule="auto"/>
              <w:ind w:left="108" w:right="117"/>
              <w:jc w:val="both"/>
              <w:rPr>
                <w:sz w:val="22"/>
                <w:szCs w:val="22"/>
                <w:lang w:val="mn-MN"/>
              </w:rPr>
            </w:pPr>
            <w:r w:rsidRPr="00026656">
              <w:rPr>
                <w:sz w:val="22"/>
                <w:szCs w:val="22"/>
                <w:lang w:val="mn-MN"/>
              </w:rPr>
              <w:t>9.1.14. Эрүүл мэндийн урт хугацааны тусламж, үйлчилгээний загварыг гаргаж, сэргээн засах, хөнгөвчлөх, сувилахуйн төвийг байгуулах, энэ чиглэлд хувийн хэвшлийн эрүүл мэндийн байгууллагын оролцоог хангана.</w:t>
            </w:r>
          </w:p>
        </w:tc>
        <w:tc>
          <w:tcPr>
            <w:tcW w:w="992" w:type="dxa"/>
            <w:vAlign w:val="center"/>
          </w:tcPr>
          <w:p w14:paraId="4118BBFC" w14:textId="7B4B6A72" w:rsidR="00F27DB0" w:rsidRPr="00026656" w:rsidRDefault="00F27DB0" w:rsidP="00F27DB0">
            <w:pPr>
              <w:spacing w:after="0" w:line="240" w:lineRule="auto"/>
              <w:jc w:val="center"/>
              <w:rPr>
                <w:sz w:val="22"/>
                <w:szCs w:val="22"/>
              </w:rPr>
            </w:pPr>
            <w:r>
              <w:rPr>
                <w:sz w:val="22"/>
                <w:szCs w:val="22"/>
                <w:lang w:val="mn-MN"/>
              </w:rPr>
              <w:t>-</w:t>
            </w:r>
          </w:p>
        </w:tc>
        <w:tc>
          <w:tcPr>
            <w:tcW w:w="1422" w:type="dxa"/>
            <w:vAlign w:val="center"/>
          </w:tcPr>
          <w:p w14:paraId="6CF094C7" w14:textId="173FA3C2" w:rsidR="00F27DB0" w:rsidRPr="00026656" w:rsidRDefault="00F27DB0" w:rsidP="00F27DB0">
            <w:pPr>
              <w:spacing w:after="0" w:line="240" w:lineRule="auto"/>
              <w:jc w:val="center"/>
              <w:rPr>
                <w:sz w:val="22"/>
                <w:szCs w:val="22"/>
                <w:lang w:val="mn-MN"/>
              </w:rPr>
            </w:pPr>
            <w:r>
              <w:rPr>
                <w:sz w:val="22"/>
                <w:szCs w:val="22"/>
                <w:lang w:val="mn-MN"/>
              </w:rPr>
              <w:t>-</w:t>
            </w:r>
          </w:p>
        </w:tc>
        <w:tc>
          <w:tcPr>
            <w:tcW w:w="1276" w:type="dxa"/>
            <w:vAlign w:val="center"/>
          </w:tcPr>
          <w:p w14:paraId="64887526" w14:textId="7F7A0531" w:rsidR="00F27DB0" w:rsidRPr="00026656" w:rsidRDefault="00F27DB0" w:rsidP="00F27DB0">
            <w:pPr>
              <w:spacing w:after="0" w:line="240" w:lineRule="auto"/>
              <w:jc w:val="center"/>
              <w:rPr>
                <w:rFonts w:eastAsia="Calibri"/>
                <w:sz w:val="22"/>
                <w:szCs w:val="22"/>
                <w:lang w:val="mn-MN"/>
              </w:rPr>
            </w:pPr>
            <w:r>
              <w:rPr>
                <w:rFonts w:eastAsia="Calibri"/>
                <w:sz w:val="22"/>
                <w:szCs w:val="22"/>
                <w:lang w:val="mn-MN"/>
              </w:rPr>
              <w:t>-</w:t>
            </w:r>
          </w:p>
        </w:tc>
        <w:tc>
          <w:tcPr>
            <w:tcW w:w="4374" w:type="dxa"/>
            <w:vAlign w:val="center"/>
          </w:tcPr>
          <w:p w14:paraId="4CE94C8A" w14:textId="22AE3813" w:rsidR="00F27DB0" w:rsidRDefault="00F27DB0" w:rsidP="00F27DB0">
            <w:pPr>
              <w:spacing w:after="0" w:line="240" w:lineRule="auto"/>
              <w:ind w:left="141" w:right="137"/>
              <w:jc w:val="both"/>
              <w:rPr>
                <w:sz w:val="24"/>
                <w:szCs w:val="24"/>
                <w:lang w:val="mn-MN"/>
              </w:rPr>
            </w:pPr>
            <w:r w:rsidRPr="004E18AC">
              <w:rPr>
                <w:color w:val="000000" w:themeColor="text1"/>
                <w:sz w:val="24"/>
                <w:szCs w:val="24"/>
                <w:lang w:val="mn-MN"/>
              </w:rPr>
              <w:t>“Хавдрын хөнгөвчлөхийн тусламж, үйлчилгээний нөхцөл байдлын үнэлгээ”</w:t>
            </w:r>
            <w:r>
              <w:rPr>
                <w:color w:val="000000" w:themeColor="text1"/>
                <w:sz w:val="24"/>
                <w:szCs w:val="24"/>
                <w:lang w:val="mn-MN"/>
              </w:rPr>
              <w:t>-г</w:t>
            </w:r>
            <w:r w:rsidRPr="004E18AC">
              <w:rPr>
                <w:color w:val="000000" w:themeColor="text1"/>
                <w:sz w:val="24"/>
                <w:szCs w:val="24"/>
                <w:lang w:val="mn-MN"/>
              </w:rPr>
              <w:t xml:space="preserve"> </w:t>
            </w:r>
            <w:r w:rsidRPr="00F66463">
              <w:rPr>
                <w:b/>
                <w:bCs/>
                <w:color w:val="000000" w:themeColor="text1"/>
                <w:sz w:val="24"/>
                <w:szCs w:val="24"/>
                <w:lang w:val="mn-MN"/>
              </w:rPr>
              <w:t>2022</w:t>
            </w:r>
            <w:r w:rsidRPr="004E18AC">
              <w:rPr>
                <w:color w:val="000000" w:themeColor="text1"/>
                <w:sz w:val="24"/>
                <w:szCs w:val="24"/>
                <w:lang w:val="mn-MN"/>
              </w:rPr>
              <w:t xml:space="preserve"> оны 10 дугаар сарын 25</w:t>
            </w:r>
            <w:r w:rsidRPr="004E18AC">
              <w:rPr>
                <w:color w:val="000000" w:themeColor="text1"/>
                <w:sz w:val="24"/>
                <w:szCs w:val="24"/>
              </w:rPr>
              <w:t>-</w:t>
            </w:r>
            <w:r w:rsidRPr="004E18AC">
              <w:rPr>
                <w:color w:val="000000" w:themeColor="text1"/>
                <w:sz w:val="24"/>
                <w:szCs w:val="24"/>
                <w:lang w:val="mn-MN"/>
              </w:rPr>
              <w:t xml:space="preserve">29-ний өдрүүдэд  </w:t>
            </w:r>
            <w:r>
              <w:rPr>
                <w:color w:val="000000" w:themeColor="text1"/>
                <w:sz w:val="24"/>
                <w:szCs w:val="24"/>
                <w:lang w:val="mn-MN"/>
              </w:rPr>
              <w:t>хийх А</w:t>
            </w:r>
            <w:r w:rsidRPr="004E18AC">
              <w:rPr>
                <w:color w:val="000000" w:themeColor="text1"/>
                <w:sz w:val="24"/>
                <w:szCs w:val="24"/>
                <w:lang w:val="mn-MN"/>
              </w:rPr>
              <w:t>жлын хэсэг байгуулагдан</w:t>
            </w:r>
            <w:r>
              <w:rPr>
                <w:color w:val="000000" w:themeColor="text1"/>
                <w:sz w:val="24"/>
                <w:szCs w:val="24"/>
                <w:lang w:val="mn-MN"/>
              </w:rPr>
              <w:t>, Н</w:t>
            </w:r>
            <w:r w:rsidRPr="004E18AC">
              <w:rPr>
                <w:color w:val="000000" w:themeColor="text1"/>
                <w:sz w:val="24"/>
                <w:szCs w:val="24"/>
                <w:lang w:val="mn-MN"/>
              </w:rPr>
              <w:t>ийслэлд үйл ажиллагаа явуулдаг 24 эрүүл мэндийн байгууллагад үнэлгээ хийж, нэгдсэн зөвлөмж хүргүүлсэн.</w:t>
            </w:r>
            <w:r w:rsidRPr="004E18AC">
              <w:rPr>
                <w:sz w:val="24"/>
                <w:szCs w:val="24"/>
                <w:lang w:val="mn-MN"/>
              </w:rPr>
              <w:t xml:space="preserve"> </w:t>
            </w:r>
          </w:p>
          <w:p w14:paraId="2F8F27FC" w14:textId="44E0792B" w:rsidR="00F27DB0" w:rsidRPr="00026656" w:rsidRDefault="00F27DB0" w:rsidP="00F27DB0">
            <w:pPr>
              <w:spacing w:after="0" w:line="240" w:lineRule="auto"/>
              <w:ind w:left="141" w:right="137"/>
              <w:jc w:val="both"/>
              <w:rPr>
                <w:color w:val="FF0000"/>
                <w:sz w:val="22"/>
                <w:szCs w:val="22"/>
                <w:lang w:val="mn-MN"/>
              </w:rPr>
            </w:pPr>
            <w:r w:rsidRPr="002132DA">
              <w:rPr>
                <w:rFonts w:eastAsia="Calibri"/>
                <w:sz w:val="22"/>
                <w:szCs w:val="22"/>
                <w:lang w:val="mn-MN"/>
              </w:rPr>
              <w:t xml:space="preserve">Хувийн хэвшлийн 297 эрүүл мэндийн байгууллагын судалгааг гарган, Нийслэлийн хэмжээнд эрүүл мэндийн урт хугацааны тусламж, үйлчилгээний загварыг гаргаж, Онол мед сувилахуйн төвтэй хамтран харвалтын дараах,  хавдрын бус хөнгөвчлөхийн </w:t>
            </w:r>
            <w:r w:rsidRPr="002132DA">
              <w:rPr>
                <w:rFonts w:eastAsia="Calibri"/>
                <w:sz w:val="22"/>
                <w:szCs w:val="22"/>
                <w:lang w:val="mn-MN"/>
              </w:rPr>
              <w:lastRenderedPageBreak/>
              <w:t xml:space="preserve">тусламж үйлчилгээг иргэдэд үзүүлж хамтран ажиллаж байна. </w:t>
            </w:r>
            <w:r>
              <w:rPr>
                <w:rFonts w:eastAsia="Calibri"/>
                <w:sz w:val="22"/>
                <w:szCs w:val="22"/>
                <w:lang w:val="mn-MN"/>
              </w:rPr>
              <w:t>Нийслэлийн Э</w:t>
            </w:r>
            <w:r w:rsidRPr="002132DA">
              <w:rPr>
                <w:rFonts w:eastAsia="Calibri"/>
                <w:sz w:val="22"/>
                <w:szCs w:val="22"/>
                <w:lang w:val="mn-MN"/>
              </w:rPr>
              <w:t>рүүл мэндийн газрын харьяа урт хугацаан</w:t>
            </w:r>
            <w:r w:rsidR="00F66463">
              <w:rPr>
                <w:rFonts w:eastAsia="Calibri"/>
                <w:sz w:val="22"/>
                <w:szCs w:val="22"/>
                <w:lang w:val="mn-MN"/>
              </w:rPr>
              <w:t>ы сувилахуйн төв байгуулах төслийг бэлэн болг</w:t>
            </w:r>
            <w:r w:rsidRPr="002132DA">
              <w:rPr>
                <w:rFonts w:eastAsia="Calibri"/>
                <w:sz w:val="22"/>
                <w:szCs w:val="22"/>
                <w:lang w:val="mn-MN"/>
              </w:rPr>
              <w:t>он</w:t>
            </w:r>
            <w:r>
              <w:rPr>
                <w:rFonts w:eastAsia="Calibri"/>
                <w:sz w:val="22"/>
                <w:szCs w:val="22"/>
                <w:lang w:val="mn-MN"/>
              </w:rPr>
              <w:t xml:space="preserve"> </w:t>
            </w:r>
            <w:r w:rsidR="00F66463">
              <w:rPr>
                <w:rFonts w:eastAsia="Calibri"/>
                <w:sz w:val="22"/>
                <w:szCs w:val="22"/>
                <w:lang w:val="mn-MN"/>
              </w:rPr>
              <w:t xml:space="preserve">Баянгол, Хан-Уул, Налайх дүүргийн Засаг даргын Тамгын газарт хамтран ажиллах хүсэлтээ уламжилсан </w:t>
            </w:r>
            <w:r>
              <w:rPr>
                <w:rFonts w:eastAsia="Calibri"/>
                <w:sz w:val="22"/>
                <w:szCs w:val="22"/>
                <w:lang w:val="mn-MN"/>
              </w:rPr>
              <w:t>байна.</w:t>
            </w:r>
          </w:p>
        </w:tc>
        <w:tc>
          <w:tcPr>
            <w:tcW w:w="720" w:type="dxa"/>
            <w:vAlign w:val="center"/>
          </w:tcPr>
          <w:p w14:paraId="6923BD03" w14:textId="4D10FF77" w:rsidR="00F27DB0" w:rsidRPr="00C13AE8" w:rsidRDefault="00F27DB0" w:rsidP="00F27DB0">
            <w:pPr>
              <w:spacing w:after="0" w:line="240" w:lineRule="auto"/>
              <w:jc w:val="center"/>
              <w:rPr>
                <w:color w:val="000000" w:themeColor="text1"/>
                <w:sz w:val="22"/>
                <w:szCs w:val="22"/>
              </w:rPr>
            </w:pPr>
            <w:r w:rsidRPr="00F031C9">
              <w:rPr>
                <w:sz w:val="22"/>
                <w:szCs w:val="22"/>
                <w:lang w:val="mn-MN"/>
              </w:rPr>
              <w:lastRenderedPageBreak/>
              <w:t>70</w:t>
            </w:r>
            <w:r>
              <w:rPr>
                <w:sz w:val="22"/>
                <w:szCs w:val="22"/>
              </w:rPr>
              <w:t>%</w:t>
            </w:r>
          </w:p>
        </w:tc>
      </w:tr>
      <w:tr w:rsidR="00D51FB6" w:rsidRPr="00026656" w14:paraId="1B920585" w14:textId="1B170F08" w:rsidTr="003D15EC">
        <w:trPr>
          <w:trHeight w:val="567"/>
        </w:trPr>
        <w:tc>
          <w:tcPr>
            <w:tcW w:w="990" w:type="dxa"/>
            <w:vAlign w:val="center"/>
          </w:tcPr>
          <w:p w14:paraId="3B8C3DEE" w14:textId="77777777" w:rsidR="00D51FB6" w:rsidRPr="00026656" w:rsidRDefault="00D51FB6" w:rsidP="00D51FB6">
            <w:pPr>
              <w:pStyle w:val="ListParagraph"/>
              <w:numPr>
                <w:ilvl w:val="0"/>
                <w:numId w:val="1"/>
              </w:numPr>
              <w:spacing w:after="0" w:line="240" w:lineRule="auto"/>
              <w:jc w:val="center"/>
              <w:rPr>
                <w:rFonts w:ascii="Arial" w:hAnsi="Arial" w:cs="Arial"/>
              </w:rPr>
            </w:pPr>
          </w:p>
        </w:tc>
        <w:tc>
          <w:tcPr>
            <w:tcW w:w="4176" w:type="dxa"/>
            <w:vAlign w:val="center"/>
          </w:tcPr>
          <w:p w14:paraId="7A644C70" w14:textId="5EA1A475" w:rsidR="00D51FB6" w:rsidRPr="00026656" w:rsidRDefault="00D51FB6" w:rsidP="00D51FB6">
            <w:pPr>
              <w:spacing w:after="0" w:line="240" w:lineRule="auto"/>
              <w:ind w:left="108" w:right="117"/>
              <w:jc w:val="both"/>
              <w:rPr>
                <w:sz w:val="22"/>
                <w:szCs w:val="22"/>
                <w:lang w:val="mn-MN"/>
              </w:rPr>
            </w:pPr>
            <w:r w:rsidRPr="00026656">
              <w:rPr>
                <w:sz w:val="22"/>
                <w:szCs w:val="22"/>
                <w:lang w:val="mn-MN"/>
              </w:rPr>
              <w:t>9.1.15. Нийгмийн эрүүл мэндийн зөвлөлийг Улаанбаатар хотын хэмжээнд зохион байгуулж, тогтвортой үйл ажиллагааг хангана.</w:t>
            </w:r>
          </w:p>
        </w:tc>
        <w:tc>
          <w:tcPr>
            <w:tcW w:w="992" w:type="dxa"/>
            <w:vAlign w:val="center"/>
          </w:tcPr>
          <w:p w14:paraId="74D55B72" w14:textId="3A536746" w:rsidR="00D51FB6" w:rsidRPr="00464EF4" w:rsidRDefault="00D51FB6" w:rsidP="00D51FB6">
            <w:pPr>
              <w:spacing w:after="0" w:line="240" w:lineRule="auto"/>
              <w:jc w:val="center"/>
              <w:rPr>
                <w:sz w:val="22"/>
                <w:szCs w:val="22"/>
                <w:lang w:val="en-GB"/>
              </w:rPr>
            </w:pPr>
            <w:r>
              <w:rPr>
                <w:sz w:val="22"/>
                <w:szCs w:val="22"/>
                <w:lang w:val="en-GB"/>
              </w:rPr>
              <w:t>2025-2028</w:t>
            </w:r>
          </w:p>
        </w:tc>
        <w:tc>
          <w:tcPr>
            <w:tcW w:w="1422" w:type="dxa"/>
            <w:vAlign w:val="center"/>
          </w:tcPr>
          <w:p w14:paraId="382220DF" w14:textId="6477144E" w:rsidR="00D51FB6" w:rsidRPr="00026656" w:rsidRDefault="00D51FB6" w:rsidP="00D51FB6">
            <w:pPr>
              <w:spacing w:after="0" w:line="240" w:lineRule="auto"/>
              <w:jc w:val="center"/>
              <w:rPr>
                <w:sz w:val="22"/>
                <w:szCs w:val="22"/>
                <w:lang w:val="mn-MN"/>
              </w:rPr>
            </w:pPr>
            <w:r>
              <w:rPr>
                <w:sz w:val="22"/>
                <w:szCs w:val="22"/>
                <w:lang w:val="mn-MN"/>
              </w:rPr>
              <w:t>-</w:t>
            </w:r>
          </w:p>
        </w:tc>
        <w:tc>
          <w:tcPr>
            <w:tcW w:w="1276" w:type="dxa"/>
            <w:vAlign w:val="center"/>
          </w:tcPr>
          <w:p w14:paraId="1053D99D" w14:textId="4752D0CC" w:rsidR="00D51FB6" w:rsidRPr="00026656" w:rsidRDefault="00D51FB6" w:rsidP="00D51FB6">
            <w:pPr>
              <w:spacing w:after="0" w:line="240" w:lineRule="auto"/>
              <w:jc w:val="center"/>
              <w:rPr>
                <w:rFonts w:eastAsia="Calibri"/>
                <w:sz w:val="22"/>
                <w:szCs w:val="22"/>
                <w:lang w:val="mn-MN"/>
              </w:rPr>
            </w:pPr>
            <w:r>
              <w:rPr>
                <w:rFonts w:eastAsia="Calibri"/>
                <w:sz w:val="22"/>
                <w:szCs w:val="22"/>
                <w:lang w:val="mn-MN"/>
              </w:rPr>
              <w:t>-</w:t>
            </w:r>
          </w:p>
        </w:tc>
        <w:tc>
          <w:tcPr>
            <w:tcW w:w="4374" w:type="dxa"/>
            <w:vAlign w:val="center"/>
          </w:tcPr>
          <w:p w14:paraId="75EB4370" w14:textId="39FE4559" w:rsidR="00D51FB6" w:rsidRDefault="00D51FB6" w:rsidP="00D51FB6">
            <w:pPr>
              <w:tabs>
                <w:tab w:val="left" w:pos="3270"/>
              </w:tabs>
              <w:spacing w:after="0" w:line="240" w:lineRule="auto"/>
              <w:ind w:left="141" w:right="137"/>
              <w:jc w:val="both"/>
              <w:rPr>
                <w:rFonts w:eastAsia="Times New Roman"/>
                <w:bCs/>
                <w:color w:val="000000" w:themeColor="text1"/>
                <w:sz w:val="22"/>
                <w:lang w:val="mn-MN"/>
              </w:rPr>
            </w:pPr>
            <w:r w:rsidRPr="005A0CD7">
              <w:rPr>
                <w:rFonts w:eastAsia="Times New Roman"/>
                <w:bCs/>
                <w:color w:val="000000" w:themeColor="text1"/>
                <w:sz w:val="22"/>
                <w:lang w:val="mn-MN"/>
              </w:rPr>
              <w:t xml:space="preserve">Эрүүл мэндийн Үндэсний зөвлөлийн 2018 оны 12 дугаар сарын 28-ны өдрийн “Нийслэлийн эрүүл мэндийн салбар зөвлөлийн бүрэлдэхүүн, ажиллах журмыг батлах” тухай 01 дүгээр тогтоолоор </w:t>
            </w:r>
            <w:r w:rsidRPr="005A0CD7">
              <w:rPr>
                <w:color w:val="000000" w:themeColor="text1"/>
                <w:sz w:val="22"/>
                <w:lang w:val="mn-MN"/>
              </w:rPr>
              <w:t xml:space="preserve">Нийслэлийн </w:t>
            </w:r>
            <w:r w:rsidR="00556669">
              <w:rPr>
                <w:color w:val="000000" w:themeColor="text1"/>
                <w:sz w:val="22"/>
                <w:lang w:val="mn-MN"/>
              </w:rPr>
              <w:t>“</w:t>
            </w:r>
            <w:r w:rsidRPr="005A0CD7">
              <w:rPr>
                <w:color w:val="000000" w:themeColor="text1"/>
                <w:sz w:val="22"/>
                <w:lang w:val="mn-MN"/>
              </w:rPr>
              <w:t>Нийгмийн эрүүл мэндийн салбар зөвлөл</w:t>
            </w:r>
            <w:r w:rsidR="00556669">
              <w:rPr>
                <w:color w:val="000000" w:themeColor="text1"/>
                <w:sz w:val="22"/>
                <w:lang w:val="mn-MN"/>
              </w:rPr>
              <w:t>”-</w:t>
            </w:r>
            <w:r w:rsidRPr="005A0CD7">
              <w:rPr>
                <w:color w:val="000000" w:themeColor="text1"/>
                <w:sz w:val="22"/>
                <w:lang w:val="mn-MN"/>
              </w:rPr>
              <w:t>ийг байгуулсан.</w:t>
            </w:r>
            <w:r w:rsidRPr="005A0CD7">
              <w:rPr>
                <w:rFonts w:eastAsia="Times New Roman"/>
                <w:bCs/>
                <w:color w:val="000000" w:themeColor="text1"/>
                <w:sz w:val="22"/>
                <w:lang w:val="mn-MN"/>
              </w:rPr>
              <w:t xml:space="preserve"> Тус тогтоолын дагуу </w:t>
            </w:r>
            <w:r>
              <w:rPr>
                <w:rFonts w:eastAsia="Times New Roman"/>
                <w:bCs/>
                <w:color w:val="000000" w:themeColor="text1"/>
                <w:sz w:val="22"/>
                <w:lang w:val="mn-MN"/>
              </w:rPr>
              <w:t>Нийслэлийн Эрүүл мэндийн газрын</w:t>
            </w:r>
            <w:r w:rsidRPr="005A0CD7">
              <w:rPr>
                <w:rFonts w:eastAsia="Times New Roman"/>
                <w:bCs/>
                <w:color w:val="000000" w:themeColor="text1"/>
                <w:sz w:val="22"/>
                <w:lang w:val="mn-MN"/>
              </w:rPr>
              <w:t xml:space="preserve"> даргын </w:t>
            </w:r>
            <w:r w:rsidRPr="00D4645E">
              <w:rPr>
                <w:rFonts w:eastAsia="Times New Roman"/>
                <w:b/>
                <w:color w:val="000000" w:themeColor="text1"/>
                <w:sz w:val="22"/>
                <w:lang w:val="mn-MN"/>
              </w:rPr>
              <w:t>2025</w:t>
            </w:r>
            <w:r w:rsidRPr="005A0CD7">
              <w:rPr>
                <w:rFonts w:eastAsia="Times New Roman"/>
                <w:bCs/>
                <w:color w:val="000000" w:themeColor="text1"/>
                <w:sz w:val="22"/>
                <w:lang w:val="mn-MN"/>
              </w:rPr>
              <w:t xml:space="preserve"> оны </w:t>
            </w:r>
            <w:r w:rsidRPr="005A0CD7">
              <w:rPr>
                <w:rFonts w:eastAsia="Times New Roman"/>
                <w:bCs/>
                <w:sz w:val="22"/>
                <w:lang w:val="mn-MN"/>
              </w:rPr>
              <w:t xml:space="preserve">06 дугаар сарын 10-ны өдрийн </w:t>
            </w:r>
            <w:r w:rsidRPr="005A0CD7">
              <w:rPr>
                <w:rFonts w:eastAsia="Times New Roman"/>
                <w:bCs/>
                <w:color w:val="000000" w:themeColor="text1"/>
                <w:sz w:val="22"/>
                <w:lang w:val="mn-MN"/>
              </w:rPr>
              <w:t xml:space="preserve">“Ажлын алба байгуулах тухай” А/162 дугаар тушаалаар Нийслэлийн </w:t>
            </w:r>
            <w:r>
              <w:rPr>
                <w:rFonts w:eastAsia="Times New Roman"/>
                <w:bCs/>
                <w:color w:val="000000" w:themeColor="text1"/>
                <w:sz w:val="22"/>
                <w:lang w:val="mn-MN"/>
              </w:rPr>
              <w:t>“</w:t>
            </w:r>
            <w:r w:rsidRPr="005A0CD7">
              <w:rPr>
                <w:rFonts w:eastAsia="Times New Roman"/>
                <w:bCs/>
                <w:color w:val="000000" w:themeColor="text1"/>
                <w:sz w:val="22"/>
                <w:lang w:val="mn-MN"/>
              </w:rPr>
              <w:t>Нийгмийн эрүүл мэндийн салбар зөвлөлийн ажлын алб</w:t>
            </w:r>
            <w:r>
              <w:rPr>
                <w:rFonts w:eastAsia="Times New Roman"/>
                <w:bCs/>
                <w:color w:val="000000" w:themeColor="text1"/>
                <w:sz w:val="22"/>
                <w:lang w:val="mn-MN"/>
              </w:rPr>
              <w:t>а”-</w:t>
            </w:r>
            <w:r w:rsidRPr="005A0CD7">
              <w:rPr>
                <w:rFonts w:eastAsia="Times New Roman"/>
                <w:bCs/>
                <w:color w:val="000000" w:themeColor="text1"/>
                <w:sz w:val="22"/>
                <w:lang w:val="mn-MN"/>
              </w:rPr>
              <w:t>ыг байгуулсан.</w:t>
            </w:r>
          </w:p>
          <w:p w14:paraId="5D8705E3" w14:textId="035C5A57" w:rsidR="00D51FB6" w:rsidRPr="005A0CD7" w:rsidRDefault="00567B20" w:rsidP="002A57F4">
            <w:pPr>
              <w:tabs>
                <w:tab w:val="left" w:pos="3270"/>
              </w:tabs>
              <w:spacing w:after="0" w:line="240" w:lineRule="auto"/>
              <w:ind w:left="141" w:right="137"/>
              <w:jc w:val="both"/>
              <w:rPr>
                <w:rFonts w:eastAsia="Times New Roman"/>
                <w:bCs/>
                <w:color w:val="000000" w:themeColor="text1"/>
                <w:sz w:val="22"/>
                <w:lang w:val="mn-MN"/>
              </w:rPr>
            </w:pPr>
            <w:r>
              <w:rPr>
                <w:sz w:val="24"/>
                <w:szCs w:val="24"/>
                <w:lang w:val="mn-MN"/>
              </w:rPr>
              <w:t>Н</w:t>
            </w:r>
            <w:r w:rsidRPr="00361E57">
              <w:rPr>
                <w:sz w:val="24"/>
                <w:szCs w:val="24"/>
              </w:rPr>
              <w:t xml:space="preserve">ийгмийн эрүүл мэндийн тусламж үйлчилгээг сайжруулахад салбар хоорондын хамтын ажиллагаа ямар чухал болохыг таниулах  </w:t>
            </w:r>
            <w:r>
              <w:rPr>
                <w:sz w:val="24"/>
                <w:szCs w:val="24"/>
                <w:lang w:val="mn-MN"/>
              </w:rPr>
              <w:t>“</w:t>
            </w:r>
            <w:r>
              <w:rPr>
                <w:sz w:val="24"/>
                <w:szCs w:val="24"/>
              </w:rPr>
              <w:t>UB HEALTHCARE WEEK-2022" үзэс</w:t>
            </w:r>
            <w:r>
              <w:rPr>
                <w:sz w:val="24"/>
                <w:szCs w:val="24"/>
                <w:lang w:val="mn-MN"/>
              </w:rPr>
              <w:t>г</w:t>
            </w:r>
            <w:r>
              <w:rPr>
                <w:sz w:val="24"/>
                <w:szCs w:val="24"/>
              </w:rPr>
              <w:t>э</w:t>
            </w:r>
            <w:r>
              <w:rPr>
                <w:sz w:val="24"/>
                <w:szCs w:val="24"/>
                <w:lang w:val="mn-MN"/>
              </w:rPr>
              <w:t>л</w:t>
            </w:r>
            <w:r w:rsidRPr="00361E57">
              <w:rPr>
                <w:sz w:val="24"/>
                <w:szCs w:val="24"/>
              </w:rPr>
              <w:t xml:space="preserve">эн, өдөрлөгийг </w:t>
            </w:r>
            <w:r w:rsidRPr="00763C94">
              <w:rPr>
                <w:b/>
                <w:bCs/>
                <w:sz w:val="24"/>
                <w:szCs w:val="24"/>
              </w:rPr>
              <w:t xml:space="preserve">2022 </w:t>
            </w:r>
            <w:r w:rsidRPr="00361E57">
              <w:rPr>
                <w:sz w:val="24"/>
                <w:szCs w:val="24"/>
              </w:rPr>
              <w:t>оны 11 дүгээр сарын 16-18-ны өдрүүдэд зохион байгуулсан.</w:t>
            </w:r>
          </w:p>
          <w:p w14:paraId="7B0C226F" w14:textId="1FF9CC61" w:rsidR="00D51FB6" w:rsidRPr="00BE06DC" w:rsidRDefault="00D51FB6" w:rsidP="00D51FB6">
            <w:pPr>
              <w:spacing w:after="0" w:line="240" w:lineRule="auto"/>
              <w:ind w:left="141" w:right="137"/>
              <w:jc w:val="both"/>
              <w:rPr>
                <w:color w:val="FF0000"/>
                <w:sz w:val="22"/>
                <w:szCs w:val="22"/>
                <w:lang w:val="en-GB"/>
              </w:rPr>
            </w:pPr>
            <w:r w:rsidRPr="005A0CD7">
              <w:rPr>
                <w:color w:val="000000"/>
                <w:sz w:val="22"/>
              </w:rPr>
              <w:t xml:space="preserve">“Эхийн сүүний банк”-ийг Өргөө амаржих газар байгуулж, 60 нярайд ашигласан. </w:t>
            </w:r>
            <w:r>
              <w:rPr>
                <w:color w:val="000000"/>
                <w:sz w:val="22"/>
                <w:lang w:val="mn-MN"/>
              </w:rPr>
              <w:t xml:space="preserve">Нийслэлийн </w:t>
            </w:r>
            <w:r w:rsidRPr="005A0CD7">
              <w:rPr>
                <w:color w:val="000000"/>
                <w:sz w:val="22"/>
              </w:rPr>
              <w:t xml:space="preserve">Амгалан амаржих газар </w:t>
            </w:r>
            <w:r>
              <w:rPr>
                <w:color w:val="000000"/>
                <w:sz w:val="22"/>
                <w:lang w:val="mn-MN"/>
              </w:rPr>
              <w:t xml:space="preserve">нь </w:t>
            </w:r>
            <w:r w:rsidRPr="005A0CD7">
              <w:rPr>
                <w:color w:val="000000"/>
                <w:sz w:val="22"/>
              </w:rPr>
              <w:lastRenderedPageBreak/>
              <w:t>3 өрөө бэлтгэж, 2 сургагч багш бэлтгэн сургалт зохион байгуулсан.</w:t>
            </w:r>
          </w:p>
        </w:tc>
        <w:tc>
          <w:tcPr>
            <w:tcW w:w="720" w:type="dxa"/>
            <w:vAlign w:val="center"/>
          </w:tcPr>
          <w:p w14:paraId="5EA871CF" w14:textId="763BB08A" w:rsidR="00D51FB6" w:rsidRPr="00026656" w:rsidRDefault="00D51FB6" w:rsidP="00D51FB6">
            <w:pPr>
              <w:spacing w:after="0" w:line="240" w:lineRule="auto"/>
              <w:jc w:val="center"/>
              <w:rPr>
                <w:color w:val="000000" w:themeColor="text1"/>
                <w:sz w:val="22"/>
                <w:szCs w:val="22"/>
                <w:lang w:val="mn-MN"/>
              </w:rPr>
            </w:pPr>
            <w:r w:rsidRPr="004D7B6B">
              <w:rPr>
                <w:sz w:val="22"/>
                <w:szCs w:val="22"/>
                <w:lang w:val="mn-MN"/>
              </w:rPr>
              <w:lastRenderedPageBreak/>
              <w:t>7</w:t>
            </w:r>
            <w:r w:rsidRPr="004D7B6B">
              <w:rPr>
                <w:sz w:val="22"/>
                <w:szCs w:val="22"/>
                <w:lang w:val="en-GB"/>
              </w:rPr>
              <w:t>0</w:t>
            </w:r>
            <w:r>
              <w:rPr>
                <w:sz w:val="22"/>
                <w:szCs w:val="22"/>
                <w:lang w:val="en-GB"/>
              </w:rPr>
              <w:t>%</w:t>
            </w:r>
          </w:p>
        </w:tc>
      </w:tr>
      <w:tr w:rsidR="00D51FB6" w:rsidRPr="00026656" w14:paraId="19637007" w14:textId="7F22EC1C" w:rsidTr="003D15EC">
        <w:trPr>
          <w:trHeight w:val="606"/>
        </w:trPr>
        <w:tc>
          <w:tcPr>
            <w:tcW w:w="990" w:type="dxa"/>
            <w:vAlign w:val="center"/>
          </w:tcPr>
          <w:p w14:paraId="49ED7C67" w14:textId="77777777" w:rsidR="00D51FB6" w:rsidRPr="00026656" w:rsidRDefault="00D51FB6" w:rsidP="00D51FB6">
            <w:pPr>
              <w:pStyle w:val="ListParagraph"/>
              <w:numPr>
                <w:ilvl w:val="0"/>
                <w:numId w:val="1"/>
              </w:numPr>
              <w:spacing w:after="0" w:line="240" w:lineRule="auto"/>
              <w:jc w:val="center"/>
              <w:rPr>
                <w:rFonts w:ascii="Arial" w:hAnsi="Arial" w:cs="Arial"/>
              </w:rPr>
            </w:pPr>
          </w:p>
        </w:tc>
        <w:tc>
          <w:tcPr>
            <w:tcW w:w="4176" w:type="dxa"/>
            <w:vAlign w:val="center"/>
          </w:tcPr>
          <w:p w14:paraId="0E60322F" w14:textId="75652406" w:rsidR="00D51FB6" w:rsidRPr="00026656" w:rsidRDefault="00D51FB6" w:rsidP="00D51FB6">
            <w:pPr>
              <w:spacing w:after="0" w:line="240" w:lineRule="auto"/>
              <w:ind w:left="108" w:right="117"/>
              <w:jc w:val="both"/>
              <w:rPr>
                <w:sz w:val="22"/>
                <w:szCs w:val="22"/>
                <w:lang w:val="mn-MN"/>
              </w:rPr>
            </w:pPr>
            <w:r w:rsidRPr="00026656">
              <w:rPr>
                <w:sz w:val="22"/>
                <w:szCs w:val="22"/>
                <w:lang w:val="mn-MN"/>
              </w:rPr>
              <w:t>9.1.16. Алслагдсан дүүрэг, дагуул хотод телемедицин, цахим эрүүл мэндийн дэвшилтэт технологийг нэвтрүүлнэ.</w:t>
            </w:r>
          </w:p>
        </w:tc>
        <w:tc>
          <w:tcPr>
            <w:tcW w:w="992" w:type="dxa"/>
            <w:vAlign w:val="center"/>
          </w:tcPr>
          <w:p w14:paraId="1B71DCDD" w14:textId="77777777" w:rsidR="00D51FB6" w:rsidRPr="00026656" w:rsidRDefault="00D51FB6" w:rsidP="00D51FB6">
            <w:pPr>
              <w:spacing w:after="0" w:line="240" w:lineRule="auto"/>
              <w:jc w:val="center"/>
              <w:rPr>
                <w:sz w:val="22"/>
                <w:szCs w:val="22"/>
              </w:rPr>
            </w:pPr>
          </w:p>
        </w:tc>
        <w:tc>
          <w:tcPr>
            <w:tcW w:w="1422" w:type="dxa"/>
            <w:vAlign w:val="center"/>
          </w:tcPr>
          <w:p w14:paraId="7A32CF11" w14:textId="77777777" w:rsidR="00D51FB6" w:rsidRPr="00026656" w:rsidRDefault="00D51FB6" w:rsidP="00D51FB6">
            <w:pPr>
              <w:spacing w:after="0" w:line="240" w:lineRule="auto"/>
              <w:rPr>
                <w:sz w:val="22"/>
                <w:szCs w:val="22"/>
                <w:lang w:val="mn-MN"/>
              </w:rPr>
            </w:pPr>
          </w:p>
        </w:tc>
        <w:tc>
          <w:tcPr>
            <w:tcW w:w="1276" w:type="dxa"/>
            <w:vAlign w:val="center"/>
          </w:tcPr>
          <w:p w14:paraId="0A3EB5A4" w14:textId="77777777" w:rsidR="00D51FB6" w:rsidRPr="00026656" w:rsidRDefault="00D51FB6" w:rsidP="00D51FB6">
            <w:pPr>
              <w:spacing w:after="0" w:line="240" w:lineRule="auto"/>
              <w:jc w:val="center"/>
              <w:rPr>
                <w:rFonts w:eastAsia="Calibri"/>
                <w:sz w:val="22"/>
                <w:szCs w:val="22"/>
                <w:lang w:val="mn-MN"/>
              </w:rPr>
            </w:pPr>
          </w:p>
        </w:tc>
        <w:tc>
          <w:tcPr>
            <w:tcW w:w="4374" w:type="dxa"/>
            <w:vAlign w:val="center"/>
          </w:tcPr>
          <w:p w14:paraId="1ABD503F" w14:textId="6A7AAB56" w:rsidR="004F445F" w:rsidRDefault="004F445F" w:rsidP="00D51FB6">
            <w:pPr>
              <w:spacing w:after="0" w:line="240" w:lineRule="auto"/>
              <w:ind w:left="141" w:right="137"/>
              <w:jc w:val="both"/>
              <w:rPr>
                <w:sz w:val="22"/>
                <w:szCs w:val="22"/>
                <w:lang w:val="mn-MN"/>
              </w:rPr>
            </w:pPr>
            <w:r w:rsidRPr="004F445F">
              <w:rPr>
                <w:sz w:val="22"/>
                <w:szCs w:val="22"/>
                <w:lang w:val="mn-MN"/>
              </w:rPr>
              <w:t xml:space="preserve">Харьяа 26 эрүүл мэндийн байгууллагууд дотоод, гадаад сүлжээнд бүрэн холбогдон 9 дүүргийн эрүүл мэндийн төв болон 4 нэгдсэн эмнэлэг, 4 тосгоны эрүүл мэндийн төв, 154 өрхийн эрүүл мэндийн төвүүд </w:t>
            </w:r>
            <w:r w:rsidRPr="008C6CE3">
              <w:rPr>
                <w:b/>
                <w:bCs/>
                <w:sz w:val="22"/>
                <w:szCs w:val="22"/>
                <w:lang w:val="mn-MN"/>
              </w:rPr>
              <w:t>2023 онд</w:t>
            </w:r>
            <w:r>
              <w:rPr>
                <w:sz w:val="22"/>
                <w:szCs w:val="22"/>
                <w:lang w:val="mn-MN"/>
              </w:rPr>
              <w:t xml:space="preserve"> </w:t>
            </w:r>
            <w:r w:rsidRPr="004F445F">
              <w:rPr>
                <w:sz w:val="22"/>
                <w:szCs w:val="22"/>
                <w:lang w:val="mn-MN"/>
              </w:rPr>
              <w:t>мэдээлэл солилцооны платформд /HEIP/ бүрэн холбогдон хоорондоо мэдээлэл солилцож, эрүүл мэндийн даатгалын системд нэхэмжлэх илгээн мөн е-mongolia системээр эмнэлгийн лист, үзлэгийн цаг захиалга, шинжилгээний хариу, эрт илрүүлэг үзлэгийн хариу авах зэрэг үйлчилгээг авч байна.</w:t>
            </w:r>
          </w:p>
          <w:p w14:paraId="2AA3B2F7" w14:textId="3F25F2E8" w:rsidR="00643349" w:rsidRDefault="00643349" w:rsidP="00D51FB6">
            <w:pPr>
              <w:spacing w:after="0" w:line="240" w:lineRule="auto"/>
              <w:ind w:left="141" w:right="137"/>
              <w:jc w:val="both"/>
              <w:rPr>
                <w:sz w:val="22"/>
                <w:szCs w:val="22"/>
                <w:lang w:val="mn-MN"/>
              </w:rPr>
            </w:pPr>
            <w:r w:rsidRPr="00643349">
              <w:rPr>
                <w:sz w:val="22"/>
                <w:szCs w:val="22"/>
                <w:lang w:val="mn-MN"/>
              </w:rPr>
              <w:t>Хан-Уул дүүргийн нэгдсэн эмнэлэгт телемедицины төв</w:t>
            </w:r>
            <w:r w:rsidR="00D06525">
              <w:rPr>
                <w:sz w:val="22"/>
                <w:szCs w:val="22"/>
                <w:lang w:val="mn-MN"/>
              </w:rPr>
              <w:t xml:space="preserve">ийг </w:t>
            </w:r>
            <w:r w:rsidR="00D06525" w:rsidRPr="008C6CE3">
              <w:rPr>
                <w:b/>
                <w:bCs/>
                <w:sz w:val="22"/>
                <w:szCs w:val="22"/>
                <w:lang w:val="mn-MN"/>
              </w:rPr>
              <w:t>2024 онд</w:t>
            </w:r>
            <w:r w:rsidRPr="00643349">
              <w:rPr>
                <w:sz w:val="22"/>
                <w:szCs w:val="22"/>
                <w:lang w:val="mn-MN"/>
              </w:rPr>
              <w:t xml:space="preserve"> байгуулан иргэдэд зайнаас эрүүл мэндийн хяналт хийх тусламж, үйлчилгээг нэвтрүүлсэн.Телемедицинийг нэвтрүүлснээр Ковид-19-ын цар тахлын үед өрхийн эмч нарын ачааллыг бууруулж, дотоод халдвараас урьдчил</w:t>
            </w:r>
            <w:r>
              <w:rPr>
                <w:sz w:val="22"/>
                <w:szCs w:val="22"/>
                <w:lang w:val="mn-MN"/>
              </w:rPr>
              <w:t>ан сэргийлсэн ба I улиралд 2842</w:t>
            </w:r>
            <w:r w:rsidRPr="00643349">
              <w:rPr>
                <w:sz w:val="22"/>
                <w:szCs w:val="22"/>
                <w:lang w:val="mn-MN"/>
              </w:rPr>
              <w:t xml:space="preserve"> хүнийг гэрийн хяналтад авсан байна. </w:t>
            </w:r>
          </w:p>
          <w:p w14:paraId="67458D54" w14:textId="77777777" w:rsidR="00EE271F" w:rsidRPr="00EE271F" w:rsidRDefault="00EE271F" w:rsidP="00EE271F">
            <w:pPr>
              <w:spacing w:after="0" w:line="240" w:lineRule="auto"/>
              <w:ind w:left="141" w:right="137"/>
              <w:jc w:val="both"/>
              <w:rPr>
                <w:sz w:val="22"/>
                <w:szCs w:val="22"/>
                <w:lang w:val="mn-MN"/>
              </w:rPr>
            </w:pPr>
            <w:r w:rsidRPr="00EE271F">
              <w:rPr>
                <w:sz w:val="22"/>
                <w:szCs w:val="22"/>
                <w:lang w:val="mn-MN"/>
              </w:rPr>
              <w:t xml:space="preserve">Нийслэлийн харьяа лавлагаа шатлалын эмнэлгүүд, Эх хүүхдийн эрүүл мэндийн үндэсний төв, Улсын нэгдүгээр төв эмнэлэг, Улсын хоёрдугаар төв эмнэлэг, Улсын </w:t>
            </w:r>
            <w:r w:rsidRPr="00EE271F">
              <w:rPr>
                <w:sz w:val="22"/>
                <w:szCs w:val="22"/>
                <w:lang w:val="mn-MN"/>
              </w:rPr>
              <w:lastRenderedPageBreak/>
              <w:t xml:space="preserve">гуравдугаар төв эмнэлэгтэй хамтран телемедициний зөвлөгөөг нийт 41 хүнд  үзүүлсэн. </w:t>
            </w:r>
          </w:p>
          <w:p w14:paraId="724BC586" w14:textId="77777777" w:rsidR="00EE271F" w:rsidRPr="00EE271F" w:rsidRDefault="00EE271F" w:rsidP="00EE271F">
            <w:pPr>
              <w:spacing w:after="0" w:line="240" w:lineRule="auto"/>
              <w:ind w:left="141" w:right="137"/>
              <w:jc w:val="both"/>
              <w:rPr>
                <w:sz w:val="22"/>
                <w:szCs w:val="22"/>
                <w:lang w:val="mn-MN"/>
              </w:rPr>
            </w:pPr>
            <w:r w:rsidRPr="00EE271F">
              <w:rPr>
                <w:sz w:val="22"/>
                <w:szCs w:val="22"/>
                <w:lang w:val="mn-MN"/>
              </w:rPr>
              <w:t xml:space="preserve">  Эрүүл мэндийн цахимжилтийг эрчимжүүлэх ажлын хүрээнд </w:t>
            </w:r>
            <w:r w:rsidRPr="008C6CE3">
              <w:rPr>
                <w:b/>
                <w:bCs/>
                <w:sz w:val="22"/>
                <w:szCs w:val="22"/>
                <w:lang w:val="mn-MN"/>
              </w:rPr>
              <w:t>2024 оны 05 дугаар сард</w:t>
            </w:r>
            <w:r w:rsidRPr="00EE271F">
              <w:rPr>
                <w:sz w:val="22"/>
                <w:szCs w:val="22"/>
                <w:lang w:val="mn-MN"/>
              </w:rPr>
              <w:t xml:space="preserve"> E-Mongolia 4.0 системтэй хамтран 7 үйлчилгээг бүрэн цахимжуулсан. Үүнд:</w:t>
            </w:r>
          </w:p>
          <w:p w14:paraId="5FE5A91A" w14:textId="6E99A810" w:rsidR="00EE271F" w:rsidRPr="00EE271F" w:rsidRDefault="00EE271F" w:rsidP="00EE271F">
            <w:pPr>
              <w:spacing w:after="0" w:line="240" w:lineRule="auto"/>
              <w:ind w:left="141" w:right="137"/>
              <w:jc w:val="both"/>
              <w:rPr>
                <w:sz w:val="22"/>
                <w:szCs w:val="22"/>
                <w:lang w:val="mn-MN"/>
              </w:rPr>
            </w:pPr>
            <w:r>
              <w:rPr>
                <w:sz w:val="22"/>
                <w:szCs w:val="22"/>
                <w:lang w:val="mn-MN"/>
              </w:rPr>
              <w:t xml:space="preserve">   </w:t>
            </w:r>
            <w:r w:rsidRPr="00EE271F">
              <w:rPr>
                <w:sz w:val="22"/>
                <w:szCs w:val="22"/>
                <w:lang w:val="mn-MN"/>
              </w:rPr>
              <w:t>1.Эмийн жор,</w:t>
            </w:r>
          </w:p>
          <w:p w14:paraId="08953B5E" w14:textId="77777777" w:rsidR="00EE271F" w:rsidRPr="00EE271F" w:rsidRDefault="00EE271F" w:rsidP="00EE271F">
            <w:pPr>
              <w:spacing w:after="0" w:line="240" w:lineRule="auto"/>
              <w:ind w:left="141" w:right="137"/>
              <w:jc w:val="both"/>
              <w:rPr>
                <w:sz w:val="22"/>
                <w:szCs w:val="22"/>
                <w:lang w:val="mn-MN"/>
              </w:rPr>
            </w:pPr>
            <w:r w:rsidRPr="00EE271F">
              <w:rPr>
                <w:sz w:val="22"/>
                <w:szCs w:val="22"/>
                <w:lang w:val="mn-MN"/>
              </w:rPr>
              <w:t xml:space="preserve">   2.Дүрс оношилгооны дүгнэлтүүд,</w:t>
            </w:r>
          </w:p>
          <w:p w14:paraId="60132E5B" w14:textId="77777777" w:rsidR="00EE271F" w:rsidRPr="00EE271F" w:rsidRDefault="00EE271F" w:rsidP="00EE271F">
            <w:pPr>
              <w:spacing w:after="0" w:line="240" w:lineRule="auto"/>
              <w:ind w:left="141" w:right="137"/>
              <w:jc w:val="both"/>
              <w:rPr>
                <w:sz w:val="22"/>
                <w:szCs w:val="22"/>
                <w:lang w:val="mn-MN"/>
              </w:rPr>
            </w:pPr>
            <w:r w:rsidRPr="00EE271F">
              <w:rPr>
                <w:sz w:val="22"/>
                <w:szCs w:val="22"/>
                <w:lang w:val="mn-MN"/>
              </w:rPr>
              <w:t xml:space="preserve">   3.Шинжилгээний хариу,</w:t>
            </w:r>
          </w:p>
          <w:p w14:paraId="5AE65583" w14:textId="77777777" w:rsidR="00EE271F" w:rsidRPr="00EE271F" w:rsidRDefault="00EE271F" w:rsidP="00EE271F">
            <w:pPr>
              <w:spacing w:after="0" w:line="240" w:lineRule="auto"/>
              <w:ind w:left="141" w:right="137"/>
              <w:jc w:val="both"/>
              <w:rPr>
                <w:sz w:val="22"/>
                <w:szCs w:val="22"/>
                <w:lang w:val="mn-MN"/>
              </w:rPr>
            </w:pPr>
            <w:r w:rsidRPr="00EE271F">
              <w:rPr>
                <w:sz w:val="22"/>
                <w:szCs w:val="22"/>
                <w:lang w:val="mn-MN"/>
              </w:rPr>
              <w:t xml:space="preserve">   4.Вакцины гэрчилгээ,</w:t>
            </w:r>
          </w:p>
          <w:p w14:paraId="516B777A" w14:textId="77777777" w:rsidR="00EE271F" w:rsidRPr="00EE271F" w:rsidRDefault="00EE271F" w:rsidP="00EE271F">
            <w:pPr>
              <w:spacing w:after="0" w:line="240" w:lineRule="auto"/>
              <w:ind w:left="141" w:right="137"/>
              <w:jc w:val="both"/>
              <w:rPr>
                <w:sz w:val="22"/>
                <w:szCs w:val="22"/>
                <w:lang w:val="mn-MN"/>
              </w:rPr>
            </w:pPr>
            <w:r w:rsidRPr="00EE271F">
              <w:rPr>
                <w:sz w:val="22"/>
                <w:szCs w:val="22"/>
                <w:lang w:val="mn-MN"/>
              </w:rPr>
              <w:t xml:space="preserve">   5.Эмчлүүлэгчдийн карт,</w:t>
            </w:r>
          </w:p>
          <w:p w14:paraId="22D36AF3" w14:textId="77777777" w:rsidR="00EE271F" w:rsidRPr="00EE271F" w:rsidRDefault="00EE271F" w:rsidP="00EE271F">
            <w:pPr>
              <w:spacing w:after="0" w:line="240" w:lineRule="auto"/>
              <w:ind w:left="141" w:right="137"/>
              <w:jc w:val="both"/>
              <w:rPr>
                <w:sz w:val="22"/>
                <w:szCs w:val="22"/>
                <w:lang w:val="mn-MN"/>
              </w:rPr>
            </w:pPr>
            <w:r w:rsidRPr="00EE271F">
              <w:rPr>
                <w:sz w:val="22"/>
                <w:szCs w:val="22"/>
                <w:lang w:val="mn-MN"/>
              </w:rPr>
              <w:t xml:space="preserve">   6.Жирэмсэн эмэгтэйн карт,</w:t>
            </w:r>
          </w:p>
          <w:p w14:paraId="24EDD7DF" w14:textId="23BAA7C6" w:rsidR="00991A7E" w:rsidRDefault="00EE271F" w:rsidP="00EE271F">
            <w:pPr>
              <w:spacing w:after="0" w:line="240" w:lineRule="auto"/>
              <w:ind w:left="141" w:right="137"/>
              <w:jc w:val="both"/>
              <w:rPr>
                <w:sz w:val="22"/>
                <w:szCs w:val="22"/>
                <w:lang w:val="mn-MN"/>
              </w:rPr>
            </w:pPr>
            <w:r w:rsidRPr="00EE271F">
              <w:rPr>
                <w:sz w:val="22"/>
                <w:szCs w:val="22"/>
                <w:lang w:val="mn-MN"/>
              </w:rPr>
              <w:t>7.Хүүхдийн ягаан дэвтрүүдийг бүрэн цахимжуулан ажиллаж байна.</w:t>
            </w:r>
          </w:p>
          <w:p w14:paraId="6303871E" w14:textId="40ADF17C" w:rsidR="00D51FB6" w:rsidRPr="00B660C3" w:rsidRDefault="00D51FB6" w:rsidP="00D51FB6">
            <w:pPr>
              <w:spacing w:after="0" w:line="240" w:lineRule="auto"/>
              <w:ind w:left="141" w:right="137"/>
              <w:jc w:val="both"/>
              <w:rPr>
                <w:sz w:val="22"/>
                <w:szCs w:val="22"/>
                <w:lang w:val="mn-MN"/>
              </w:rPr>
            </w:pPr>
            <w:r w:rsidRPr="00DE444A">
              <w:rPr>
                <w:sz w:val="22"/>
              </w:rPr>
              <w:t xml:space="preserve">Нярайн тусламжийн чиглэлээр </w:t>
            </w:r>
            <w:r w:rsidR="00991A7E">
              <w:rPr>
                <w:sz w:val="22"/>
                <w:lang w:val="mn-MN"/>
              </w:rPr>
              <w:t xml:space="preserve">2025 онд </w:t>
            </w:r>
            <w:r w:rsidRPr="00DE444A">
              <w:rPr>
                <w:sz w:val="22"/>
              </w:rPr>
              <w:t xml:space="preserve">тархи хөргөх эмчилгээг 3 амаржих газарт нэвтрүүлж, </w:t>
            </w:r>
            <w:r>
              <w:rPr>
                <w:sz w:val="22"/>
                <w:lang w:val="mn-MN"/>
              </w:rPr>
              <w:t xml:space="preserve">Нийслэлийн </w:t>
            </w:r>
            <w:r w:rsidRPr="00DE444A">
              <w:rPr>
                <w:sz w:val="22"/>
              </w:rPr>
              <w:t xml:space="preserve">Өргөө амаржих газар 17 нярайд </w:t>
            </w:r>
            <w:r>
              <w:rPr>
                <w:sz w:val="22"/>
                <w:lang w:val="mn-MN"/>
              </w:rPr>
              <w:t xml:space="preserve">тус эмчилгээг </w:t>
            </w:r>
            <w:r>
              <w:rPr>
                <w:sz w:val="22"/>
              </w:rPr>
              <w:t xml:space="preserve">хийсэн. </w:t>
            </w:r>
            <w:r w:rsidRPr="008C6CE3">
              <w:rPr>
                <w:b/>
                <w:bCs/>
                <w:sz w:val="22"/>
              </w:rPr>
              <w:t>2025</w:t>
            </w:r>
            <w:r w:rsidRPr="008C6CE3">
              <w:rPr>
                <w:b/>
                <w:bCs/>
                <w:sz w:val="22"/>
                <w:lang w:val="mn-MN"/>
              </w:rPr>
              <w:t xml:space="preserve"> он</w:t>
            </w:r>
            <w:r>
              <w:rPr>
                <w:sz w:val="22"/>
                <w:lang w:val="mn-MN"/>
              </w:rPr>
              <w:t xml:space="preserve">ы </w:t>
            </w:r>
            <w:r>
              <w:rPr>
                <w:sz w:val="22"/>
              </w:rPr>
              <w:t>08</w:t>
            </w:r>
            <w:r>
              <w:rPr>
                <w:sz w:val="22"/>
                <w:lang w:val="mn-MN"/>
              </w:rPr>
              <w:t xml:space="preserve"> дугаар сарын </w:t>
            </w:r>
            <w:r w:rsidRPr="00DE444A">
              <w:rPr>
                <w:sz w:val="22"/>
              </w:rPr>
              <w:t>20-н</w:t>
            </w:r>
            <w:r>
              <w:rPr>
                <w:sz w:val="22"/>
                <w:lang w:val="mn-MN"/>
              </w:rPr>
              <w:t>ы өдрөөс</w:t>
            </w:r>
            <w:r w:rsidRPr="00DE444A">
              <w:rPr>
                <w:sz w:val="22"/>
              </w:rPr>
              <w:t xml:space="preserve"> өндөр давтамжтай амьсгал</w:t>
            </w:r>
            <w:r w:rsidR="001C57D2">
              <w:rPr>
                <w:sz w:val="22"/>
                <w:lang w:val="mn-MN"/>
              </w:rPr>
              <w:t>ын</w:t>
            </w:r>
            <w:r w:rsidRPr="00DE444A">
              <w:rPr>
                <w:sz w:val="22"/>
              </w:rPr>
              <w:t xml:space="preserve"> аппаратаар эмчилгээг эхлүүлж, 19 нярайд 100% үр дүнтэй хэрэглэсэн.</w:t>
            </w:r>
          </w:p>
        </w:tc>
        <w:tc>
          <w:tcPr>
            <w:tcW w:w="720" w:type="dxa"/>
            <w:vAlign w:val="center"/>
          </w:tcPr>
          <w:p w14:paraId="79C8ED2C" w14:textId="25F66590" w:rsidR="00D51FB6" w:rsidRPr="00C13AE8" w:rsidRDefault="00D51FB6" w:rsidP="00D51FB6">
            <w:pPr>
              <w:spacing w:after="0" w:line="240" w:lineRule="auto"/>
              <w:jc w:val="center"/>
              <w:rPr>
                <w:color w:val="000000" w:themeColor="text1"/>
                <w:sz w:val="22"/>
                <w:szCs w:val="22"/>
              </w:rPr>
            </w:pPr>
            <w:r w:rsidRPr="00B660C3">
              <w:rPr>
                <w:sz w:val="22"/>
                <w:szCs w:val="22"/>
                <w:lang w:val="mn-MN"/>
              </w:rPr>
              <w:lastRenderedPageBreak/>
              <w:t>80</w:t>
            </w:r>
            <w:r>
              <w:rPr>
                <w:sz w:val="22"/>
                <w:szCs w:val="22"/>
              </w:rPr>
              <w:t>%</w:t>
            </w:r>
          </w:p>
        </w:tc>
      </w:tr>
      <w:tr w:rsidR="00D51FB6" w:rsidRPr="00026656" w14:paraId="16E0C4C6" w14:textId="7E9384BD" w:rsidTr="003D15EC">
        <w:trPr>
          <w:trHeight w:val="720"/>
        </w:trPr>
        <w:tc>
          <w:tcPr>
            <w:tcW w:w="990" w:type="dxa"/>
            <w:vAlign w:val="center"/>
          </w:tcPr>
          <w:p w14:paraId="5F69AD7B" w14:textId="77777777" w:rsidR="00D51FB6" w:rsidRPr="00026656" w:rsidRDefault="00D51FB6" w:rsidP="00D51FB6">
            <w:pPr>
              <w:pStyle w:val="ListParagraph"/>
              <w:numPr>
                <w:ilvl w:val="0"/>
                <w:numId w:val="1"/>
              </w:numPr>
              <w:spacing w:after="0" w:line="240" w:lineRule="auto"/>
              <w:jc w:val="center"/>
              <w:rPr>
                <w:rFonts w:ascii="Arial" w:hAnsi="Arial" w:cs="Arial"/>
              </w:rPr>
            </w:pPr>
          </w:p>
        </w:tc>
        <w:tc>
          <w:tcPr>
            <w:tcW w:w="4176" w:type="dxa"/>
            <w:vAlign w:val="center"/>
          </w:tcPr>
          <w:p w14:paraId="1E49E78D" w14:textId="0B755118" w:rsidR="00D51FB6" w:rsidRPr="00026656" w:rsidRDefault="00D51FB6" w:rsidP="00D51FB6">
            <w:pPr>
              <w:spacing w:after="0" w:line="240" w:lineRule="auto"/>
              <w:ind w:left="108" w:right="117"/>
              <w:jc w:val="both"/>
              <w:rPr>
                <w:sz w:val="22"/>
                <w:szCs w:val="22"/>
              </w:rPr>
            </w:pPr>
            <w:r w:rsidRPr="00026656">
              <w:rPr>
                <w:sz w:val="22"/>
                <w:szCs w:val="22"/>
              </w:rPr>
              <w:t>9.1.21. Хүн амд сэтгэл зүйн зөвлөгөө, үйлчилгээ үзүүлэх үйл ажиллагааг дэмжинэ.</w:t>
            </w:r>
          </w:p>
        </w:tc>
        <w:tc>
          <w:tcPr>
            <w:tcW w:w="992" w:type="dxa"/>
            <w:vAlign w:val="center"/>
          </w:tcPr>
          <w:p w14:paraId="1444BBA8" w14:textId="305B7364" w:rsidR="00D51FB6" w:rsidRPr="00E9012D" w:rsidRDefault="00D51FB6" w:rsidP="00D51FB6">
            <w:pPr>
              <w:spacing w:after="0" w:line="240" w:lineRule="auto"/>
              <w:jc w:val="center"/>
              <w:rPr>
                <w:sz w:val="22"/>
                <w:szCs w:val="22"/>
              </w:rPr>
            </w:pPr>
            <w:r>
              <w:rPr>
                <w:sz w:val="22"/>
                <w:szCs w:val="22"/>
                <w:lang w:val="mn-MN"/>
              </w:rPr>
              <w:t>2025-2028</w:t>
            </w:r>
          </w:p>
        </w:tc>
        <w:tc>
          <w:tcPr>
            <w:tcW w:w="1422" w:type="dxa"/>
            <w:vAlign w:val="center"/>
          </w:tcPr>
          <w:p w14:paraId="2BDFCEAF" w14:textId="6670F858" w:rsidR="00D51FB6" w:rsidRPr="00026656" w:rsidRDefault="00D51FB6" w:rsidP="00D51FB6">
            <w:pPr>
              <w:spacing w:after="0" w:line="240" w:lineRule="auto"/>
              <w:jc w:val="center"/>
              <w:rPr>
                <w:sz w:val="22"/>
                <w:szCs w:val="22"/>
                <w:lang w:val="mn-MN"/>
              </w:rPr>
            </w:pPr>
            <w:r>
              <w:rPr>
                <w:sz w:val="22"/>
                <w:szCs w:val="22"/>
                <w:lang w:val="mn-MN"/>
              </w:rPr>
              <w:t>-</w:t>
            </w:r>
          </w:p>
        </w:tc>
        <w:tc>
          <w:tcPr>
            <w:tcW w:w="1276" w:type="dxa"/>
            <w:vAlign w:val="center"/>
          </w:tcPr>
          <w:p w14:paraId="4408E152" w14:textId="6CC5418F" w:rsidR="00D51FB6" w:rsidRPr="00026656" w:rsidRDefault="00D51FB6" w:rsidP="00D51FB6">
            <w:pPr>
              <w:spacing w:after="0" w:line="240" w:lineRule="auto"/>
              <w:jc w:val="center"/>
              <w:rPr>
                <w:sz w:val="22"/>
                <w:szCs w:val="22"/>
                <w:lang w:val="mn-MN"/>
              </w:rPr>
            </w:pPr>
            <w:r>
              <w:rPr>
                <w:sz w:val="22"/>
                <w:szCs w:val="22"/>
                <w:lang w:val="mn-MN"/>
              </w:rPr>
              <w:t>-</w:t>
            </w:r>
          </w:p>
        </w:tc>
        <w:tc>
          <w:tcPr>
            <w:tcW w:w="4374" w:type="dxa"/>
          </w:tcPr>
          <w:p w14:paraId="174455FF" w14:textId="6D2407B8" w:rsidR="00F205BE" w:rsidRPr="00E95A21" w:rsidRDefault="00F205BE" w:rsidP="00832BDB">
            <w:pPr>
              <w:spacing w:after="0" w:line="240" w:lineRule="auto"/>
              <w:ind w:left="141" w:right="141" w:hanging="136"/>
              <w:jc w:val="both"/>
              <w:rPr>
                <w:sz w:val="22"/>
                <w:szCs w:val="22"/>
                <w:lang w:val="mn-MN"/>
              </w:rPr>
            </w:pPr>
            <w:r>
              <w:rPr>
                <w:sz w:val="22"/>
                <w:szCs w:val="22"/>
                <w:lang w:val="mn-MN"/>
              </w:rPr>
              <w:t xml:space="preserve"> </w:t>
            </w:r>
            <w:r w:rsidRPr="00E95A21">
              <w:rPr>
                <w:sz w:val="22"/>
                <w:szCs w:val="22"/>
                <w:lang w:val="mn-MN"/>
              </w:rPr>
              <w:t xml:space="preserve">“Гэр бүлд зөвлөгөө өгөх төв”-өөр </w:t>
            </w:r>
            <w:r w:rsidRPr="008C6CE3">
              <w:rPr>
                <w:b/>
                <w:bCs/>
                <w:sz w:val="22"/>
                <w:szCs w:val="22"/>
                <w:lang w:val="mn-MN"/>
              </w:rPr>
              <w:t>2020 онд</w:t>
            </w:r>
            <w:r w:rsidRPr="00E95A21">
              <w:rPr>
                <w:sz w:val="22"/>
                <w:szCs w:val="22"/>
                <w:lang w:val="mn-MN"/>
              </w:rPr>
              <w:t xml:space="preserve">  ганцаарчилсан хэлбэрээр 1743 иргэн, 1671 хүүхэд гээд нийт 3414 хүнд үйлчилгээ үзүүлсэн.</w:t>
            </w:r>
          </w:p>
          <w:p w14:paraId="65AC1F94" w14:textId="4EEB9865" w:rsidR="00F205BE" w:rsidRPr="00E95A21" w:rsidRDefault="00F205BE" w:rsidP="00832BDB">
            <w:pPr>
              <w:spacing w:after="0" w:line="240" w:lineRule="auto"/>
              <w:ind w:left="141" w:right="141" w:hanging="136"/>
              <w:jc w:val="both"/>
              <w:rPr>
                <w:sz w:val="22"/>
                <w:szCs w:val="22"/>
                <w:lang w:val="mn-MN"/>
              </w:rPr>
            </w:pPr>
            <w:r w:rsidRPr="00E95A21">
              <w:rPr>
                <w:sz w:val="22"/>
                <w:szCs w:val="22"/>
                <w:lang w:val="mn-MN"/>
              </w:rPr>
              <w:t xml:space="preserve">  Дүүргийн Гэр бүл, хүүхэд, залуучуудын хөгжлийн хэлтсийн “Гэр бүлд зөвлөгөө өгөх төв”-өөр </w:t>
            </w:r>
            <w:r w:rsidRPr="008C6CE3">
              <w:rPr>
                <w:b/>
                <w:bCs/>
                <w:sz w:val="22"/>
                <w:szCs w:val="22"/>
                <w:lang w:val="mn-MN"/>
              </w:rPr>
              <w:t>2021 онд</w:t>
            </w:r>
            <w:r w:rsidRPr="00E95A21">
              <w:rPr>
                <w:sz w:val="22"/>
                <w:szCs w:val="22"/>
                <w:lang w:val="mn-MN"/>
              </w:rPr>
              <w:t xml:space="preserve"> 5682 иргэнд сэтгэлзүйн зөвлөгөө өгч, 3000 иргэнийг “Зан үйл засах сургалт”-</w:t>
            </w:r>
            <w:r w:rsidR="00832BDB" w:rsidRPr="00E95A21">
              <w:rPr>
                <w:sz w:val="22"/>
                <w:szCs w:val="22"/>
                <w:lang w:val="mn-MN"/>
              </w:rPr>
              <w:t>д хамруулсан.</w:t>
            </w:r>
          </w:p>
          <w:p w14:paraId="3F42465D" w14:textId="59922927" w:rsidR="000543F9" w:rsidRPr="00E95A21" w:rsidRDefault="000543F9" w:rsidP="000543F9">
            <w:pPr>
              <w:spacing w:after="0" w:line="240" w:lineRule="auto"/>
              <w:ind w:left="141" w:right="141"/>
              <w:jc w:val="both"/>
              <w:rPr>
                <w:sz w:val="22"/>
                <w:szCs w:val="22"/>
                <w:lang w:val="mn-MN"/>
              </w:rPr>
            </w:pPr>
            <w:r w:rsidRPr="00E95A21">
              <w:rPr>
                <w:sz w:val="22"/>
                <w:szCs w:val="22"/>
                <w:lang w:val="mn-MN"/>
              </w:rPr>
              <w:lastRenderedPageBreak/>
              <w:t xml:space="preserve">Иргэдийн сэтгэл зүйг хамгаалах, зөвлөн туслах “Блайнд кэйр” аппликейшныг </w:t>
            </w:r>
            <w:r w:rsidRPr="008C6CE3">
              <w:rPr>
                <w:b/>
                <w:bCs/>
                <w:sz w:val="22"/>
                <w:szCs w:val="22"/>
                <w:lang w:val="mn-MN"/>
              </w:rPr>
              <w:t>2022 он</w:t>
            </w:r>
            <w:r w:rsidRPr="00E95A21">
              <w:rPr>
                <w:sz w:val="22"/>
                <w:szCs w:val="22"/>
                <w:lang w:val="mn-MN"/>
              </w:rPr>
              <w:t>ы 03 дугаар сараас ашиглалтад нэвтрүүлж, нийт 5502 хүнд сэтгэл зүйн  зөвлөгөө өгөх үйлчилгээг үзүүлсэн.</w:t>
            </w:r>
          </w:p>
          <w:p w14:paraId="5741B221" w14:textId="0E5B8A96" w:rsidR="00466F08" w:rsidRPr="00E95A21" w:rsidRDefault="00466F08" w:rsidP="000543F9">
            <w:pPr>
              <w:spacing w:after="0" w:line="240" w:lineRule="auto"/>
              <w:ind w:left="141" w:right="141"/>
              <w:jc w:val="both"/>
              <w:rPr>
                <w:sz w:val="22"/>
                <w:szCs w:val="22"/>
                <w:lang w:val="mn-MN"/>
              </w:rPr>
            </w:pPr>
            <w:r w:rsidRPr="00E95A21">
              <w:rPr>
                <w:sz w:val="22"/>
                <w:szCs w:val="22"/>
                <w:lang w:val="mn-MN"/>
              </w:rPr>
              <w:t>Нийслэлийн хэмжээнд 9 дүүргийн хэлтсээр дамжуулан 13,499 иргэнд гэр бүлийн сэтгэлзүйн зөвлөгөө үзүүлсэн. Мөн Өсвөр насны хүүхэд, залуучуудын сэтгэцийн эрүүл мэндийг хамгаалах "Youth box" явуулын үйлчилгээ үзүүлэх байрыг 6 дүүрэгт ажиллуулж, 1364 залуучуудад зөвлөгөө, үйлчилгээ үзүүлсэн. Хөгжлийн бэрхшээлтэй оюутан, сурагчдад зориулсан явуулын сэтгэл зүйн зөвлөгөө, үйлчилгээг дэмжих чиглэлээр Хөгжлийн бэрхшээлтэй хүний ерөнхий газар, Сэтгэл судлалын багш нарын холбоотой хамтран  тусгай хэрэгцээт 25, 29, 55, 63, 70, 116 дугаар сургуулиуд болон Мэргэжлийн сургалт боловсролын төвүүдэд очиж, 25 нийгмийн ажилтан, 135 эцэг эх, 475 хүүхдэд сэтгэл зүйн зөвлөгөө өгч, хүүхэд тус бүрд сэтгэл зүйн оношилгоо хийгдсэн. Нийт 21,000 хүнд сэтгэл зүйн зөвлөгөө, үйлчилгээ үзүүлсэн.</w:t>
            </w:r>
          </w:p>
          <w:p w14:paraId="447A9529" w14:textId="3CFF3F4C" w:rsidR="00543351" w:rsidRPr="00E95A21" w:rsidRDefault="000543F9" w:rsidP="00543351">
            <w:pPr>
              <w:tabs>
                <w:tab w:val="left" w:pos="231"/>
                <w:tab w:val="left" w:pos="342"/>
              </w:tabs>
              <w:spacing w:after="0" w:line="240" w:lineRule="auto"/>
              <w:ind w:left="141" w:right="89"/>
              <w:jc w:val="both"/>
              <w:rPr>
                <w:rFonts w:eastAsia="Times New Roman"/>
                <w:color w:val="000000"/>
                <w:sz w:val="22"/>
                <w:szCs w:val="22"/>
                <w:lang w:val="mn-MN"/>
              </w:rPr>
            </w:pPr>
            <w:r w:rsidRPr="00E95A21">
              <w:rPr>
                <w:rFonts w:eastAsia="Times New Roman"/>
                <w:color w:val="000000"/>
                <w:sz w:val="22"/>
                <w:szCs w:val="22"/>
                <w:lang w:val="mn-MN"/>
              </w:rPr>
              <w:t xml:space="preserve">Мөн </w:t>
            </w:r>
            <w:r w:rsidR="00543351" w:rsidRPr="00E95A21">
              <w:rPr>
                <w:rFonts w:eastAsia="Times New Roman"/>
                <w:color w:val="000000"/>
                <w:sz w:val="22"/>
                <w:szCs w:val="22"/>
                <w:lang w:val="mn-MN"/>
              </w:rPr>
              <w:t xml:space="preserve">Наркологийн эмнэлгийн бүтэц, дүрмийг </w:t>
            </w:r>
            <w:r w:rsidR="00543351" w:rsidRPr="008C6CE3">
              <w:rPr>
                <w:rFonts w:eastAsia="Times New Roman"/>
                <w:b/>
                <w:bCs/>
                <w:color w:val="000000"/>
                <w:sz w:val="22"/>
                <w:szCs w:val="22"/>
                <w:lang w:val="mn-MN"/>
              </w:rPr>
              <w:t>2022 онд</w:t>
            </w:r>
            <w:r w:rsidR="00543351" w:rsidRPr="00E95A21">
              <w:rPr>
                <w:rFonts w:eastAsia="Times New Roman"/>
                <w:color w:val="000000"/>
                <w:sz w:val="22"/>
                <w:szCs w:val="22"/>
                <w:lang w:val="mn-MN"/>
              </w:rPr>
              <w:t xml:space="preserve"> шинэчлэн баталж, Олон Улсын жишигт нийцсэн тусламж үйлчилгээг үе шаттай хүргэх </w:t>
            </w:r>
            <w:r w:rsidR="00543351" w:rsidRPr="00E95A21">
              <w:rPr>
                <w:rFonts w:eastAsia="Times New Roman"/>
                <w:color w:val="000000"/>
                <w:sz w:val="22"/>
                <w:szCs w:val="22"/>
              </w:rPr>
              <w:t>“</w:t>
            </w:r>
            <w:r w:rsidR="00543351" w:rsidRPr="00E95A21">
              <w:rPr>
                <w:rFonts w:eastAsia="Times New Roman"/>
                <w:color w:val="000000"/>
                <w:sz w:val="22"/>
                <w:szCs w:val="22"/>
                <w:lang w:val="mn-MN"/>
              </w:rPr>
              <w:t>Аддиктологийн төв</w:t>
            </w:r>
            <w:r w:rsidR="00543351" w:rsidRPr="00E95A21">
              <w:rPr>
                <w:rFonts w:eastAsia="Times New Roman"/>
                <w:color w:val="000000"/>
                <w:sz w:val="22"/>
                <w:szCs w:val="22"/>
              </w:rPr>
              <w:t>”</w:t>
            </w:r>
            <w:r w:rsidR="00543351" w:rsidRPr="00E95A21">
              <w:rPr>
                <w:rFonts w:eastAsia="Times New Roman"/>
                <w:color w:val="000000"/>
                <w:sz w:val="22"/>
                <w:szCs w:val="22"/>
                <w:lang w:val="mn-MN"/>
              </w:rPr>
              <w:t xml:space="preserve"> болгон өөрчилж “Зан үйл, сэтгэл засал судлал”-ын </w:t>
            </w:r>
            <w:r w:rsidR="00543351" w:rsidRPr="00E95A21">
              <w:rPr>
                <w:rFonts w:eastAsia="Times New Roman"/>
                <w:color w:val="000000"/>
                <w:sz w:val="22"/>
                <w:szCs w:val="22"/>
                <w:lang w:val="mn-MN"/>
              </w:rPr>
              <w:lastRenderedPageBreak/>
              <w:t xml:space="preserve">төвийг байгуулж, </w:t>
            </w:r>
            <w:r w:rsidR="00543351" w:rsidRPr="00E95A21">
              <w:rPr>
                <w:sz w:val="22"/>
                <w:szCs w:val="22"/>
                <w:lang w:val="mn-MN"/>
              </w:rPr>
              <w:t xml:space="preserve">иргэдэд </w:t>
            </w:r>
            <w:r w:rsidR="00543351" w:rsidRPr="00E95A21">
              <w:rPr>
                <w:sz w:val="22"/>
                <w:szCs w:val="22"/>
              </w:rPr>
              <w:t>сэтгэл зүйн зөвлөгөө, үйлчилгээ үзүүл</w:t>
            </w:r>
            <w:r w:rsidR="00543351" w:rsidRPr="00E95A21">
              <w:rPr>
                <w:sz w:val="22"/>
                <w:szCs w:val="22"/>
                <w:lang w:val="mn-MN"/>
              </w:rPr>
              <w:t>ж эхэлсэн.</w:t>
            </w:r>
          </w:p>
          <w:p w14:paraId="4517FE10" w14:textId="7AA8C5A9" w:rsidR="00543351" w:rsidRPr="00E95A21" w:rsidRDefault="00543351" w:rsidP="00543351">
            <w:pPr>
              <w:spacing w:after="0" w:line="240" w:lineRule="auto"/>
              <w:ind w:left="141" w:right="137"/>
              <w:jc w:val="both"/>
              <w:rPr>
                <w:sz w:val="22"/>
                <w:szCs w:val="22"/>
                <w:lang w:val="mn-MN"/>
              </w:rPr>
            </w:pPr>
            <w:r w:rsidRPr="00E95A21">
              <w:rPr>
                <w:sz w:val="22"/>
                <w:szCs w:val="22"/>
                <w:lang w:val="mn-MN"/>
              </w:rPr>
              <w:t>Архины хамааралтай орон гэргүй тэнэмэл байдлаар амьдардаг, гэр бүлийн хүчирхийлэл үйлддэг иргэдийн судалгааг гаргаж, “Итгэл” төслийг</w:t>
            </w:r>
            <w:r w:rsidR="00F205BE" w:rsidRPr="00E95A21">
              <w:rPr>
                <w:sz w:val="22"/>
                <w:szCs w:val="22"/>
                <w:lang w:val="mn-MN"/>
              </w:rPr>
              <w:t xml:space="preserve"> хэрэгжүүлсэн. Уг төсөл </w:t>
            </w:r>
            <w:r w:rsidR="00F205BE" w:rsidRPr="008C6CE3">
              <w:rPr>
                <w:b/>
                <w:bCs/>
                <w:sz w:val="22"/>
                <w:szCs w:val="22"/>
                <w:lang w:val="mn-MN"/>
              </w:rPr>
              <w:t>2023 оны 06 дугаар сарын хүртэл</w:t>
            </w:r>
            <w:r w:rsidR="00F205BE" w:rsidRPr="00E95A21">
              <w:rPr>
                <w:sz w:val="22"/>
                <w:szCs w:val="22"/>
                <w:lang w:val="mn-MN"/>
              </w:rPr>
              <w:t xml:space="preserve"> үргэлжилсэн бөгөөд нийт 79 иргэнийг хамруулсан байна. </w:t>
            </w:r>
          </w:p>
          <w:p w14:paraId="63C50301" w14:textId="19A04422" w:rsidR="00466F08" w:rsidRPr="00E95A21" w:rsidRDefault="00466F08" w:rsidP="00B33F65">
            <w:pPr>
              <w:spacing w:after="0" w:line="240" w:lineRule="auto"/>
              <w:ind w:left="141" w:right="141"/>
              <w:jc w:val="both"/>
              <w:rPr>
                <w:sz w:val="22"/>
                <w:szCs w:val="22"/>
                <w:lang w:val="mn-MN"/>
              </w:rPr>
            </w:pPr>
            <w:r w:rsidRPr="00E95A21">
              <w:rPr>
                <w:bCs/>
                <w:sz w:val="22"/>
                <w:szCs w:val="22"/>
                <w:lang w:val="mn-MN"/>
              </w:rPr>
              <w:t>“Хүний хөгжил-Нийгмийн хөгжил” нээлттэй хаалганы өдөрлөгөөр залуучуудын явуулын үйлчилгээг</w:t>
            </w:r>
            <w:r w:rsidRPr="008C6CE3">
              <w:rPr>
                <w:b/>
                <w:sz w:val="22"/>
                <w:szCs w:val="22"/>
                <w:lang w:val="mn-MN"/>
              </w:rPr>
              <w:t xml:space="preserve"> 2023 онд</w:t>
            </w:r>
            <w:r w:rsidRPr="00E95A21">
              <w:rPr>
                <w:bCs/>
                <w:sz w:val="22"/>
                <w:szCs w:val="22"/>
                <w:lang w:val="mn-MN"/>
              </w:rPr>
              <w:t xml:space="preserve"> зохион байгуулан </w:t>
            </w:r>
            <w:r w:rsidRPr="00E95A21">
              <w:rPr>
                <w:sz w:val="22"/>
                <w:szCs w:val="22"/>
                <w:lang w:val="mn-MN"/>
              </w:rPr>
              <w:t>82</w:t>
            </w:r>
            <w:r w:rsidRPr="00E95A21">
              <w:rPr>
                <w:b/>
                <w:sz w:val="22"/>
                <w:szCs w:val="22"/>
                <w:lang w:val="mn-MN"/>
              </w:rPr>
              <w:t xml:space="preserve"> </w:t>
            </w:r>
            <w:r w:rsidRPr="00E95A21">
              <w:rPr>
                <w:bCs/>
                <w:sz w:val="22"/>
                <w:szCs w:val="22"/>
                <w:lang w:val="mn-MN"/>
              </w:rPr>
              <w:t xml:space="preserve">өсвөр үеийнхэнд сэтгэл зүйн зөвлөгөө өгч, “Хийлинг төүч” хүний хөгжил, сэтгэл судлалын хүрээлэнтэй хамтран </w:t>
            </w:r>
            <w:r w:rsidRPr="00E95A21">
              <w:rPr>
                <w:sz w:val="22"/>
                <w:szCs w:val="22"/>
                <w:lang w:val="mn-MN"/>
              </w:rPr>
              <w:t xml:space="preserve">9 дүүргийн зорилтот хүчирхийлэлд өртсөн иргэдэд зориулсан сургалт, сэтгэлзүйн зөвлөгөө үйлчилгээг үзүүлж, 15-60 насны </w:t>
            </w:r>
            <w:r w:rsidRPr="00E95A21">
              <w:rPr>
                <w:bCs/>
                <w:sz w:val="22"/>
                <w:szCs w:val="22"/>
                <w:lang w:val="mn-MN"/>
              </w:rPr>
              <w:t>513</w:t>
            </w:r>
            <w:r w:rsidRPr="00E95A21">
              <w:rPr>
                <w:sz w:val="22"/>
                <w:szCs w:val="22"/>
                <w:lang w:val="mn-MN"/>
              </w:rPr>
              <w:t xml:space="preserve"> иргэнд “ Гэр бүлийн үнэт зүйл”, “Хүүхэд хүмүүжлийн эерэг арга” сэдвээр сургалт зохион байгуулж, </w:t>
            </w:r>
            <w:r w:rsidRPr="00E95A21">
              <w:rPr>
                <w:bCs/>
                <w:sz w:val="22"/>
                <w:szCs w:val="22"/>
                <w:lang w:val="mn-MN"/>
              </w:rPr>
              <w:t>60</w:t>
            </w:r>
            <w:r w:rsidRPr="00E95A21">
              <w:rPr>
                <w:sz w:val="22"/>
                <w:szCs w:val="22"/>
                <w:lang w:val="mn-MN"/>
              </w:rPr>
              <w:t xml:space="preserve"> иргэнд сэтгэл зүйн зөвлөгөө өгч ажилласан.</w:t>
            </w:r>
          </w:p>
          <w:p w14:paraId="18111CD3" w14:textId="42A713C9" w:rsidR="00466F08" w:rsidRPr="00E95A21" w:rsidRDefault="00466F08" w:rsidP="00B33F65">
            <w:pPr>
              <w:spacing w:after="0" w:line="240" w:lineRule="auto"/>
              <w:ind w:left="141" w:right="141"/>
              <w:jc w:val="both"/>
              <w:rPr>
                <w:sz w:val="22"/>
                <w:szCs w:val="22"/>
                <w:lang w:val="mn-MN"/>
              </w:rPr>
            </w:pPr>
            <w:r w:rsidRPr="00E95A21">
              <w:rPr>
                <w:sz w:val="22"/>
                <w:szCs w:val="22"/>
                <w:lang w:val="mn-MN"/>
              </w:rPr>
              <w:t xml:space="preserve">Эв нэгдэл эвлэрүүлэн зуучлах төвтэй хамтран Баянгол дүүргийн </w:t>
            </w:r>
            <w:r w:rsidRPr="00E95A21">
              <w:rPr>
                <w:bCs/>
                <w:sz w:val="22"/>
                <w:szCs w:val="22"/>
                <w:lang w:val="mn-MN"/>
              </w:rPr>
              <w:t>60</w:t>
            </w:r>
            <w:r w:rsidRPr="00E95A21">
              <w:rPr>
                <w:sz w:val="22"/>
                <w:szCs w:val="22"/>
                <w:lang w:val="mn-MN"/>
              </w:rPr>
              <w:t xml:space="preserve"> гэр бүлд гэр бүл цуцлалтын өмнөх эвлэрүүлэн зуучлах сэтгэл зүйн зөвлөгөөг үзүүлсэн.</w:t>
            </w:r>
          </w:p>
          <w:p w14:paraId="638B8DDC" w14:textId="2A9ECF2D" w:rsidR="00466F08" w:rsidRPr="00E95A21" w:rsidRDefault="00466F08" w:rsidP="00B33F65">
            <w:pPr>
              <w:spacing w:after="0" w:line="240" w:lineRule="auto"/>
              <w:ind w:left="141" w:right="141"/>
              <w:jc w:val="both"/>
              <w:rPr>
                <w:sz w:val="22"/>
                <w:szCs w:val="22"/>
                <w:lang w:val="mn-MN"/>
              </w:rPr>
            </w:pPr>
            <w:r w:rsidRPr="00E95A21">
              <w:rPr>
                <w:sz w:val="22"/>
                <w:szCs w:val="22"/>
                <w:lang w:val="mn-MN"/>
              </w:rPr>
              <w:t xml:space="preserve">Хүүхэд болон гэр бүлийн хүчирхийллээс    урьдчилсан сэргийлэх сэтгэл зүйн зөвлөгөө, нөлөөллийн үйл ажиллагаанд </w:t>
            </w:r>
            <w:r w:rsidRPr="00E95A21">
              <w:rPr>
                <w:bCs/>
                <w:sz w:val="22"/>
                <w:szCs w:val="22"/>
                <w:lang w:val="mn-MN"/>
              </w:rPr>
              <w:t>2702</w:t>
            </w:r>
            <w:r w:rsidRPr="00E95A21">
              <w:rPr>
                <w:sz w:val="22"/>
                <w:szCs w:val="22"/>
                <w:lang w:val="mn-MN"/>
              </w:rPr>
              <w:t xml:space="preserve"> иргэнийг хамруулсан. Нийт 5049 хүнд сэтгэл зүйн зөвлөгөө, үйлчилгээ үзүүлсэн. </w:t>
            </w:r>
          </w:p>
          <w:p w14:paraId="4F166A08" w14:textId="2B40FABC" w:rsidR="000E55B8" w:rsidRDefault="000E55B8" w:rsidP="000E55B8">
            <w:pPr>
              <w:shd w:val="clear" w:color="auto" w:fill="FFFFFF" w:themeFill="background1"/>
              <w:spacing w:line="240" w:lineRule="auto"/>
              <w:ind w:left="141" w:right="179"/>
              <w:jc w:val="both"/>
              <w:rPr>
                <w:sz w:val="22"/>
                <w:szCs w:val="22"/>
                <w:lang w:val="mn-MN"/>
              </w:rPr>
            </w:pPr>
            <w:r w:rsidRPr="00E95A21">
              <w:rPr>
                <w:sz w:val="22"/>
                <w:szCs w:val="22"/>
                <w:lang w:val="mn-MN"/>
              </w:rPr>
              <w:lastRenderedPageBreak/>
              <w:t>Монголын Хүүхдийн ордонд нийслэлийн 7 дүүргийн ерөнхий боловсролын сургуулийн ахлах ангийн хөвгүүдийн хөгжлийг дэмжих “Зөв эр хүн” НҮТББ-тай хамтран “Boys meeting” үйл ажиллагааг нийслэлийн гэр бүл, хүүхэд залууучуудын хөгжлийн газар, Нийслэлийн Боловсролын газартай хамтран зохион байгуулж, хөвгүүдэд сэтгэцийн эрүүл мэнд сэтгэлзүйгээ зөв удирдах арга зүйн зөвлөмжийг хүргэсэн.</w:t>
            </w:r>
          </w:p>
          <w:p w14:paraId="76DFCE8B" w14:textId="4E2137AF" w:rsidR="004A3A45" w:rsidRPr="00E95A21" w:rsidRDefault="004A3A45" w:rsidP="000E55B8">
            <w:pPr>
              <w:shd w:val="clear" w:color="auto" w:fill="FFFFFF" w:themeFill="background1"/>
              <w:spacing w:line="240" w:lineRule="auto"/>
              <w:ind w:left="141" w:right="179"/>
              <w:jc w:val="both"/>
              <w:rPr>
                <w:sz w:val="22"/>
                <w:szCs w:val="22"/>
                <w:lang w:val="mn-MN"/>
              </w:rPr>
            </w:pPr>
            <w:r>
              <w:rPr>
                <w:sz w:val="22"/>
                <w:szCs w:val="22"/>
                <w:lang w:val="mn-MN"/>
              </w:rPr>
              <w:t>Г</w:t>
            </w:r>
            <w:r w:rsidRPr="004A3A45">
              <w:rPr>
                <w:sz w:val="22"/>
                <w:szCs w:val="22"/>
                <w:lang w:val="mn-MN"/>
              </w:rPr>
              <w:t>эр бүлд бол</w:t>
            </w:r>
            <w:r>
              <w:rPr>
                <w:sz w:val="22"/>
                <w:szCs w:val="22"/>
                <w:lang w:val="mn-MN"/>
              </w:rPr>
              <w:t xml:space="preserve">овсрол, зөвлөгөө өгөх 7 төвөөр </w:t>
            </w:r>
            <w:r w:rsidRPr="008C6CE3">
              <w:rPr>
                <w:b/>
                <w:bCs/>
                <w:sz w:val="22"/>
                <w:szCs w:val="22"/>
                <w:lang w:val="mn-MN"/>
              </w:rPr>
              <w:t>2024 онд</w:t>
            </w:r>
            <w:r>
              <w:rPr>
                <w:sz w:val="22"/>
                <w:szCs w:val="22"/>
                <w:lang w:val="mn-MN"/>
              </w:rPr>
              <w:t xml:space="preserve"> </w:t>
            </w:r>
            <w:r w:rsidR="00ED4089">
              <w:rPr>
                <w:sz w:val="22"/>
                <w:szCs w:val="22"/>
                <w:lang w:val="mn-MN"/>
              </w:rPr>
              <w:t>418 иргэн</w:t>
            </w:r>
            <w:r w:rsidRPr="004A3A45">
              <w:rPr>
                <w:sz w:val="22"/>
                <w:szCs w:val="22"/>
                <w:lang w:val="mn-MN"/>
              </w:rPr>
              <w:t>д ганцаарчилсан хэлбэр</w:t>
            </w:r>
            <w:r w:rsidR="00ED4089">
              <w:rPr>
                <w:sz w:val="22"/>
                <w:szCs w:val="22"/>
                <w:lang w:val="mn-MN"/>
              </w:rPr>
              <w:t xml:space="preserve">ээр, бүлгийн зөвлөгөөг 7990 иргэнд гээд </w:t>
            </w:r>
            <w:r w:rsidRPr="004A3A45">
              <w:rPr>
                <w:sz w:val="22"/>
                <w:szCs w:val="22"/>
                <w:lang w:val="mn-MN"/>
              </w:rPr>
              <w:t>нийт 8408 иргэнд  сэтгэл зүйн болон гэр бүлийн зөвлөгөө, үйлчилгээ</w:t>
            </w:r>
            <w:r w:rsidR="005528A0">
              <w:rPr>
                <w:sz w:val="22"/>
                <w:szCs w:val="22"/>
                <w:lang w:val="mn-MN"/>
              </w:rPr>
              <w:t>г</w:t>
            </w:r>
            <w:r w:rsidRPr="004A3A45">
              <w:rPr>
                <w:sz w:val="22"/>
                <w:szCs w:val="22"/>
                <w:lang w:val="mn-MN"/>
              </w:rPr>
              <w:t xml:space="preserve"> үзүүлсэн.</w:t>
            </w:r>
          </w:p>
          <w:p w14:paraId="57180220" w14:textId="7A687E9C" w:rsidR="000E55B8" w:rsidRPr="00E95A21" w:rsidRDefault="00F205BE" w:rsidP="00543351">
            <w:pPr>
              <w:spacing w:after="0" w:line="240" w:lineRule="auto"/>
              <w:ind w:left="141" w:right="137"/>
              <w:jc w:val="both"/>
              <w:rPr>
                <w:sz w:val="22"/>
                <w:szCs w:val="22"/>
              </w:rPr>
            </w:pPr>
            <w:r w:rsidRPr="00E95A21">
              <w:rPr>
                <w:sz w:val="22"/>
                <w:szCs w:val="22"/>
              </w:rPr>
              <w:t xml:space="preserve">ДЭМБ АНУ-ын Олон Улсын Хөгжлийн Агентлаг (USAID Mongolia)-ийн дэмжлэгтэйгээр хэрэгжүүлж буй “Монгол </w:t>
            </w:r>
            <w:r w:rsidRPr="00E95A21">
              <w:rPr>
                <w:sz w:val="22"/>
                <w:szCs w:val="22"/>
                <w:lang w:val="mn-MN"/>
              </w:rPr>
              <w:t>У</w:t>
            </w:r>
            <w:r w:rsidRPr="00E95A21">
              <w:rPr>
                <w:sz w:val="22"/>
                <w:szCs w:val="22"/>
              </w:rPr>
              <w:t xml:space="preserve">лсын </w:t>
            </w:r>
            <w:r w:rsidRPr="00E95A21">
              <w:rPr>
                <w:sz w:val="22"/>
                <w:szCs w:val="22"/>
                <w:lang w:val="mn-MN"/>
              </w:rPr>
              <w:t>Э</w:t>
            </w:r>
            <w:r w:rsidRPr="00E95A21">
              <w:rPr>
                <w:sz w:val="22"/>
                <w:szCs w:val="22"/>
              </w:rPr>
              <w:t>рүүл мэндийн тогтолцооны чадавхийг сайжруулах КОВИД-19 халдварын хариу арга хэмжээ” төслийн хүрээнд шаардлагатай тоног төхөөрөмжүүдийг</w:t>
            </w:r>
            <w:r w:rsidRPr="00E95A21">
              <w:rPr>
                <w:sz w:val="22"/>
                <w:szCs w:val="22"/>
                <w:lang w:val="mn-MN"/>
              </w:rPr>
              <w:t xml:space="preserve"> </w:t>
            </w:r>
            <w:r w:rsidR="00F83CC7">
              <w:rPr>
                <w:sz w:val="22"/>
                <w:szCs w:val="22"/>
                <w:lang w:val="mn-MN"/>
              </w:rPr>
              <w:t xml:space="preserve">2025 онд </w:t>
            </w:r>
            <w:r w:rsidRPr="00E95A21">
              <w:rPr>
                <w:sz w:val="22"/>
                <w:szCs w:val="22"/>
              </w:rPr>
              <w:t>Улаанбаатар хотын 9 дүүргийн эрүүл мэндийн төвүүдэд хүлээлгэн өг</w:t>
            </w:r>
            <w:r w:rsidRPr="00E95A21">
              <w:rPr>
                <w:sz w:val="22"/>
                <w:szCs w:val="22"/>
                <w:lang w:val="mn-MN"/>
              </w:rPr>
              <w:t>сөн</w:t>
            </w:r>
            <w:r w:rsidRPr="00E95A21">
              <w:rPr>
                <w:sz w:val="22"/>
                <w:szCs w:val="22"/>
              </w:rPr>
              <w:t>.</w:t>
            </w:r>
          </w:p>
          <w:p w14:paraId="078866EA" w14:textId="01B36F9D" w:rsidR="00D51FB6" w:rsidRPr="00B660C3" w:rsidRDefault="00D51FB6" w:rsidP="00D51FB6">
            <w:pPr>
              <w:spacing w:after="0" w:line="240" w:lineRule="auto"/>
              <w:ind w:left="141" w:right="137"/>
              <w:jc w:val="both"/>
              <w:rPr>
                <w:sz w:val="22"/>
                <w:szCs w:val="22"/>
                <w:lang w:val="mn-MN"/>
              </w:rPr>
            </w:pPr>
            <w:r w:rsidRPr="00E95A21">
              <w:rPr>
                <w:sz w:val="22"/>
                <w:szCs w:val="22"/>
              </w:rPr>
              <w:t>Нийслэл</w:t>
            </w:r>
            <w:r w:rsidRPr="00E95A21">
              <w:rPr>
                <w:sz w:val="22"/>
                <w:szCs w:val="22"/>
                <w:lang w:val="mn-MN"/>
              </w:rPr>
              <w:t xml:space="preserve">д </w:t>
            </w:r>
            <w:r w:rsidR="000E55B8" w:rsidRPr="00E95A21">
              <w:rPr>
                <w:sz w:val="22"/>
                <w:szCs w:val="22"/>
                <w:lang w:val="mn-MN"/>
              </w:rPr>
              <w:t xml:space="preserve">нийт </w:t>
            </w:r>
            <w:r w:rsidRPr="00E95A21">
              <w:rPr>
                <w:sz w:val="22"/>
                <w:szCs w:val="22"/>
                <w:lang w:val="mn-MN"/>
              </w:rPr>
              <w:t>төрийн 15 байгууллага</w:t>
            </w:r>
            <w:r w:rsidRPr="00E95A21">
              <w:rPr>
                <w:sz w:val="22"/>
                <w:szCs w:val="22"/>
              </w:rPr>
              <w:t xml:space="preserve"> (8 дүүргийн </w:t>
            </w:r>
            <w:r w:rsidRPr="00E95A21">
              <w:rPr>
                <w:sz w:val="22"/>
                <w:szCs w:val="22"/>
                <w:lang w:val="mn-MN"/>
              </w:rPr>
              <w:t>Э</w:t>
            </w:r>
            <w:r w:rsidRPr="00E95A21">
              <w:rPr>
                <w:sz w:val="22"/>
                <w:szCs w:val="22"/>
              </w:rPr>
              <w:t>рүүл мэндийн төв, 3 хүүхдийн сэргээн засах сувилал, 3 амаржих газар</w:t>
            </w:r>
            <w:r w:rsidRPr="00E95A21">
              <w:rPr>
                <w:sz w:val="22"/>
                <w:szCs w:val="22"/>
                <w:lang w:val="mn-MN"/>
              </w:rPr>
              <w:t>, аддиктологийн төв</w:t>
            </w:r>
            <w:r w:rsidRPr="00E95A21">
              <w:rPr>
                <w:sz w:val="22"/>
                <w:szCs w:val="22"/>
              </w:rPr>
              <w:t xml:space="preserve">), </w:t>
            </w:r>
            <w:r w:rsidRPr="00E95A21">
              <w:rPr>
                <w:sz w:val="22"/>
                <w:szCs w:val="22"/>
                <w:lang w:val="mn-MN"/>
              </w:rPr>
              <w:t xml:space="preserve">хувийн хэвшлийн 16 байгууллагад </w:t>
            </w:r>
            <w:r w:rsidRPr="00E95A21">
              <w:rPr>
                <w:sz w:val="22"/>
                <w:szCs w:val="22"/>
              </w:rPr>
              <w:lastRenderedPageBreak/>
              <w:t>төрөлжсөн чиглэлээр сэтгэл зүйн зөвлөгөө өгч</w:t>
            </w:r>
            <w:r w:rsidRPr="00E95A21">
              <w:rPr>
                <w:sz w:val="22"/>
                <w:szCs w:val="22"/>
                <w:lang w:val="mn-MN"/>
              </w:rPr>
              <w:t xml:space="preserve"> </w:t>
            </w:r>
            <w:r w:rsidRPr="00E95A21">
              <w:rPr>
                <w:sz w:val="22"/>
                <w:szCs w:val="22"/>
              </w:rPr>
              <w:t>ажиллаж байна.</w:t>
            </w:r>
          </w:p>
        </w:tc>
        <w:tc>
          <w:tcPr>
            <w:tcW w:w="720" w:type="dxa"/>
            <w:vAlign w:val="center"/>
          </w:tcPr>
          <w:p w14:paraId="7C583241" w14:textId="78A31CC0" w:rsidR="00D51FB6" w:rsidRPr="00C13AE8" w:rsidRDefault="00D51FB6" w:rsidP="00D51FB6">
            <w:pPr>
              <w:spacing w:after="0" w:line="240" w:lineRule="auto"/>
              <w:jc w:val="center"/>
              <w:rPr>
                <w:color w:val="000000" w:themeColor="text1"/>
                <w:sz w:val="22"/>
                <w:szCs w:val="22"/>
              </w:rPr>
            </w:pPr>
            <w:r w:rsidRPr="00B660C3">
              <w:rPr>
                <w:sz w:val="22"/>
                <w:szCs w:val="22"/>
                <w:lang w:val="mn-MN"/>
              </w:rPr>
              <w:lastRenderedPageBreak/>
              <w:t>100</w:t>
            </w:r>
            <w:r>
              <w:rPr>
                <w:sz w:val="22"/>
                <w:szCs w:val="22"/>
              </w:rPr>
              <w:t>%</w:t>
            </w:r>
          </w:p>
        </w:tc>
      </w:tr>
      <w:tr w:rsidR="00D51FB6" w:rsidRPr="00026656" w14:paraId="3C94D013" w14:textId="77777777" w:rsidTr="003D15EC">
        <w:tc>
          <w:tcPr>
            <w:tcW w:w="13950" w:type="dxa"/>
            <w:gridSpan w:val="7"/>
            <w:vAlign w:val="center"/>
          </w:tcPr>
          <w:p w14:paraId="5DAC7590" w14:textId="7E71B591" w:rsidR="00D51FB6" w:rsidRDefault="00D51FB6" w:rsidP="00D51FB6">
            <w:pPr>
              <w:spacing w:after="0" w:line="240" w:lineRule="auto"/>
              <w:ind w:left="136" w:right="137"/>
              <w:jc w:val="both"/>
              <w:rPr>
                <w:color w:val="000000" w:themeColor="text1"/>
                <w:sz w:val="22"/>
                <w:szCs w:val="22"/>
                <w:lang w:val="mn-MN"/>
              </w:rPr>
            </w:pPr>
            <w:bookmarkStart w:id="1" w:name="_Hlk107762161"/>
            <w:r>
              <w:rPr>
                <w:color w:val="000000" w:themeColor="text1"/>
                <w:sz w:val="22"/>
                <w:szCs w:val="22"/>
                <w:lang w:val="mn-MN"/>
              </w:rPr>
              <w:lastRenderedPageBreak/>
              <w:t>Санал дүгнэлт:</w:t>
            </w:r>
          </w:p>
          <w:p w14:paraId="190A5613" w14:textId="6439B1D5" w:rsidR="00D51FB6" w:rsidRPr="00D73109" w:rsidRDefault="00D51FB6" w:rsidP="00D51FB6">
            <w:pPr>
              <w:spacing w:after="0" w:line="240" w:lineRule="auto"/>
              <w:ind w:left="136" w:right="137"/>
              <w:jc w:val="both"/>
              <w:rPr>
                <w:color w:val="000000" w:themeColor="text1"/>
                <w:sz w:val="22"/>
                <w:szCs w:val="22"/>
                <w:lang w:val="mn-MN"/>
              </w:rPr>
            </w:pPr>
            <w:r w:rsidRPr="002132DA">
              <w:rPr>
                <w:sz w:val="22"/>
                <w:szCs w:val="22"/>
              </w:rPr>
              <w:t>TORCH шинжилгээний санхүүжилт</w:t>
            </w:r>
            <w:r>
              <w:rPr>
                <w:sz w:val="22"/>
                <w:szCs w:val="22"/>
              </w:rPr>
              <w:t xml:space="preserve"> хасагдсантай холбогдуулан Э</w:t>
            </w:r>
            <w:r>
              <w:rPr>
                <w:sz w:val="22"/>
                <w:szCs w:val="22"/>
                <w:lang w:val="mn-MN"/>
              </w:rPr>
              <w:t>рүүл мэндийн Ерөнхий газар</w:t>
            </w:r>
            <w:r>
              <w:rPr>
                <w:sz w:val="22"/>
                <w:szCs w:val="22"/>
              </w:rPr>
              <w:t>, Э</w:t>
            </w:r>
            <w:r>
              <w:rPr>
                <w:sz w:val="22"/>
                <w:szCs w:val="22"/>
                <w:lang w:val="mn-MN"/>
              </w:rPr>
              <w:t>рүүл мэндийн яама</w:t>
            </w:r>
            <w:r w:rsidRPr="002132DA">
              <w:rPr>
                <w:sz w:val="22"/>
                <w:szCs w:val="22"/>
              </w:rPr>
              <w:t xml:space="preserve">нд 4 удаа </w:t>
            </w:r>
            <w:r>
              <w:rPr>
                <w:sz w:val="22"/>
                <w:szCs w:val="22"/>
                <w:lang w:val="mn-MN"/>
              </w:rPr>
              <w:t xml:space="preserve">санал </w:t>
            </w:r>
            <w:r>
              <w:rPr>
                <w:sz w:val="22"/>
                <w:szCs w:val="22"/>
              </w:rPr>
              <w:t>хүргүүл</w:t>
            </w:r>
            <w:r>
              <w:rPr>
                <w:sz w:val="22"/>
                <w:szCs w:val="22"/>
                <w:lang w:val="mn-MN"/>
              </w:rPr>
              <w:t>сэн</w:t>
            </w:r>
            <w:r w:rsidRPr="002132DA">
              <w:rPr>
                <w:sz w:val="22"/>
                <w:szCs w:val="22"/>
              </w:rPr>
              <w:t>.</w:t>
            </w:r>
            <w:r>
              <w:rPr>
                <w:sz w:val="22"/>
                <w:szCs w:val="22"/>
                <w:lang w:val="mn-MN"/>
              </w:rPr>
              <w:t xml:space="preserve"> </w:t>
            </w:r>
            <w:r>
              <w:rPr>
                <w:rFonts w:eastAsia="Calibri"/>
                <w:sz w:val="22"/>
                <w:szCs w:val="22"/>
                <w:lang w:val="mn-MN"/>
              </w:rPr>
              <w:t>Нийслэлийн Э</w:t>
            </w:r>
            <w:r w:rsidRPr="002132DA">
              <w:rPr>
                <w:rFonts w:eastAsia="Calibri"/>
                <w:sz w:val="22"/>
                <w:szCs w:val="22"/>
                <w:lang w:val="mn-MN"/>
              </w:rPr>
              <w:t>рүүл мэндийн газрын харьяа урт хугацааны сувилахуйн төв байгуулах төсөл бэлэн болсон</w:t>
            </w:r>
            <w:r>
              <w:rPr>
                <w:rFonts w:eastAsia="Calibri"/>
                <w:sz w:val="22"/>
                <w:szCs w:val="22"/>
                <w:lang w:val="mn-MN"/>
              </w:rPr>
              <w:t xml:space="preserve"> байна.</w:t>
            </w:r>
          </w:p>
        </w:tc>
      </w:tr>
      <w:bookmarkEnd w:id="1"/>
    </w:tbl>
    <w:p w14:paraId="3B689D96" w14:textId="6152A341" w:rsidR="00896C80" w:rsidRDefault="00896C80" w:rsidP="009E7519">
      <w:pPr>
        <w:spacing w:after="0" w:line="240" w:lineRule="auto"/>
        <w:rPr>
          <w:sz w:val="22"/>
          <w:szCs w:val="22"/>
          <w:lang w:val="mn-MN"/>
        </w:rPr>
      </w:pPr>
    </w:p>
    <w:p w14:paraId="3A4DD472" w14:textId="56DBFF77" w:rsidR="009E7519" w:rsidRDefault="009E7519" w:rsidP="009E7519">
      <w:pPr>
        <w:spacing w:after="0" w:line="240" w:lineRule="auto"/>
        <w:rPr>
          <w:sz w:val="22"/>
          <w:szCs w:val="22"/>
          <w:lang w:val="mn-MN"/>
        </w:rPr>
      </w:pPr>
    </w:p>
    <w:p w14:paraId="50E46134" w14:textId="77777777" w:rsidR="009E7519" w:rsidRDefault="009E7519" w:rsidP="009E7519">
      <w:pPr>
        <w:spacing w:after="0" w:line="240" w:lineRule="auto"/>
        <w:rPr>
          <w:sz w:val="22"/>
          <w:szCs w:val="22"/>
          <w:lang w:val="mn-MN"/>
        </w:rPr>
      </w:pPr>
    </w:p>
    <w:p w14:paraId="6A5059AB" w14:textId="43487F3C" w:rsidR="00484A27" w:rsidRDefault="00484A27" w:rsidP="009E7519">
      <w:pPr>
        <w:spacing w:after="0" w:line="240" w:lineRule="auto"/>
        <w:rPr>
          <w:sz w:val="22"/>
          <w:szCs w:val="22"/>
          <w:lang w:val="mn-MN"/>
        </w:rPr>
      </w:pPr>
    </w:p>
    <w:p w14:paraId="4F45EC8C" w14:textId="4890A933" w:rsidR="00CE7F94" w:rsidRDefault="00CE7F94" w:rsidP="009E7519">
      <w:pPr>
        <w:spacing w:after="0" w:line="240" w:lineRule="auto"/>
        <w:rPr>
          <w:sz w:val="22"/>
          <w:szCs w:val="22"/>
          <w:lang w:val="mn-MN"/>
        </w:rPr>
      </w:pPr>
    </w:p>
    <w:p w14:paraId="70B7EA68" w14:textId="5AA892AA" w:rsidR="00CE7F94" w:rsidRDefault="00CE7F94" w:rsidP="009E7519">
      <w:pPr>
        <w:spacing w:after="0" w:line="240" w:lineRule="auto"/>
        <w:rPr>
          <w:sz w:val="22"/>
          <w:szCs w:val="22"/>
          <w:lang w:val="mn-MN"/>
        </w:rPr>
      </w:pPr>
    </w:p>
    <w:p w14:paraId="100F5967" w14:textId="37E58F7F" w:rsidR="00CE7F94" w:rsidRDefault="00CE7F94" w:rsidP="009E7519">
      <w:pPr>
        <w:spacing w:after="0" w:line="240" w:lineRule="auto"/>
        <w:rPr>
          <w:sz w:val="22"/>
          <w:szCs w:val="22"/>
          <w:lang w:val="mn-MN"/>
        </w:rPr>
      </w:pPr>
    </w:p>
    <w:p w14:paraId="7CBED51F" w14:textId="77777777" w:rsidR="00CE7F94" w:rsidRDefault="00CE7F94" w:rsidP="009E7519">
      <w:pPr>
        <w:spacing w:after="0" w:line="240" w:lineRule="auto"/>
        <w:rPr>
          <w:sz w:val="22"/>
          <w:szCs w:val="22"/>
          <w:lang w:val="mn-MN"/>
        </w:rPr>
      </w:pPr>
    </w:p>
    <w:p w14:paraId="278CD57B" w14:textId="73C12FED" w:rsidR="00484A27" w:rsidRDefault="00484A27" w:rsidP="009E7519">
      <w:pPr>
        <w:spacing w:after="0" w:line="240" w:lineRule="auto"/>
        <w:jc w:val="center"/>
        <w:rPr>
          <w:rFonts w:cstheme="minorBidi"/>
          <w:sz w:val="22"/>
          <w:szCs w:val="22"/>
          <w:lang w:bidi="mn-Mong-MN"/>
        </w:rPr>
      </w:pPr>
    </w:p>
    <w:p w14:paraId="55589DE5" w14:textId="43AE2B57" w:rsidR="00BD324D" w:rsidRPr="00BD324D" w:rsidRDefault="00BD324D" w:rsidP="009E7519">
      <w:pPr>
        <w:spacing w:after="0" w:line="240" w:lineRule="auto"/>
        <w:jc w:val="center"/>
        <w:rPr>
          <w:sz w:val="22"/>
          <w:szCs w:val="22"/>
          <w:lang w:bidi="mn-Mong-MN"/>
        </w:rPr>
      </w:pPr>
      <w:bookmarkStart w:id="2" w:name="_GoBack"/>
      <w:bookmarkEnd w:id="2"/>
    </w:p>
    <w:sectPr w:rsidR="00BD324D" w:rsidRPr="00BD324D" w:rsidSect="003D15EC">
      <w:pgSz w:w="16838" w:h="11906" w:orient="landscape" w:code="9"/>
      <w:pgMar w:top="720" w:right="395"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DengXian Light">
    <w:altName w:val="SimSun"/>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006F"/>
    <w:multiLevelType w:val="hybridMultilevel"/>
    <w:tmpl w:val="E39C6D78"/>
    <w:lvl w:ilvl="0" w:tplc="02CA5C8E">
      <w:start w:val="1"/>
      <w:numFmt w:val="decimal"/>
      <w:lvlText w:val="%1."/>
      <w:lvlJc w:val="left"/>
      <w:pPr>
        <w:ind w:left="720" w:hanging="360"/>
      </w:pPr>
      <w:rPr>
        <w:rFonts w:eastAsia="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60060"/>
    <w:multiLevelType w:val="hybridMultilevel"/>
    <w:tmpl w:val="FFB43B7C"/>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452A6"/>
    <w:multiLevelType w:val="hybridMultilevel"/>
    <w:tmpl w:val="CA56DED4"/>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15:restartNumberingAfterBreak="0">
    <w:nsid w:val="42A458A3"/>
    <w:multiLevelType w:val="hybridMultilevel"/>
    <w:tmpl w:val="660A04B4"/>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1"/>
  </w:num>
  <w:num w:numId="2">
    <w:abstractNumId w:val="2"/>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1E"/>
    <w:rsid w:val="00002B2F"/>
    <w:rsid w:val="00002CDA"/>
    <w:rsid w:val="00002DC0"/>
    <w:rsid w:val="00003359"/>
    <w:rsid w:val="0000370F"/>
    <w:rsid w:val="00003DB8"/>
    <w:rsid w:val="0001016C"/>
    <w:rsid w:val="00011E92"/>
    <w:rsid w:val="00012339"/>
    <w:rsid w:val="000139F7"/>
    <w:rsid w:val="00014365"/>
    <w:rsid w:val="000147EF"/>
    <w:rsid w:val="00014B23"/>
    <w:rsid w:val="000152FF"/>
    <w:rsid w:val="00015FCB"/>
    <w:rsid w:val="00016C2B"/>
    <w:rsid w:val="0001732D"/>
    <w:rsid w:val="000175FA"/>
    <w:rsid w:val="00020934"/>
    <w:rsid w:val="00023901"/>
    <w:rsid w:val="00024666"/>
    <w:rsid w:val="00025585"/>
    <w:rsid w:val="00025F6F"/>
    <w:rsid w:val="00026656"/>
    <w:rsid w:val="00027893"/>
    <w:rsid w:val="00031810"/>
    <w:rsid w:val="00032FE8"/>
    <w:rsid w:val="0003609D"/>
    <w:rsid w:val="00036653"/>
    <w:rsid w:val="00041590"/>
    <w:rsid w:val="00041953"/>
    <w:rsid w:val="000424C4"/>
    <w:rsid w:val="000436C8"/>
    <w:rsid w:val="00044C04"/>
    <w:rsid w:val="0004657C"/>
    <w:rsid w:val="000470BB"/>
    <w:rsid w:val="00047CCF"/>
    <w:rsid w:val="00050038"/>
    <w:rsid w:val="000514AA"/>
    <w:rsid w:val="0005338B"/>
    <w:rsid w:val="00053F6C"/>
    <w:rsid w:val="0005403E"/>
    <w:rsid w:val="000543F9"/>
    <w:rsid w:val="0005484B"/>
    <w:rsid w:val="00056EFE"/>
    <w:rsid w:val="00057681"/>
    <w:rsid w:val="000619BD"/>
    <w:rsid w:val="00061D7C"/>
    <w:rsid w:val="00061FE4"/>
    <w:rsid w:val="00064065"/>
    <w:rsid w:val="000650C8"/>
    <w:rsid w:val="00065DE7"/>
    <w:rsid w:val="00066185"/>
    <w:rsid w:val="000661C7"/>
    <w:rsid w:val="00066FCE"/>
    <w:rsid w:val="00067AFB"/>
    <w:rsid w:val="0007016B"/>
    <w:rsid w:val="00070595"/>
    <w:rsid w:val="00073C82"/>
    <w:rsid w:val="00073EEB"/>
    <w:rsid w:val="000741E1"/>
    <w:rsid w:val="0007551E"/>
    <w:rsid w:val="00076399"/>
    <w:rsid w:val="00080356"/>
    <w:rsid w:val="0008178E"/>
    <w:rsid w:val="00082315"/>
    <w:rsid w:val="00082AF8"/>
    <w:rsid w:val="000839ED"/>
    <w:rsid w:val="00084392"/>
    <w:rsid w:val="00085D5A"/>
    <w:rsid w:val="00093184"/>
    <w:rsid w:val="00093799"/>
    <w:rsid w:val="00095C4E"/>
    <w:rsid w:val="00095D66"/>
    <w:rsid w:val="00096F57"/>
    <w:rsid w:val="0009791E"/>
    <w:rsid w:val="00097E61"/>
    <w:rsid w:val="000A0463"/>
    <w:rsid w:val="000A6698"/>
    <w:rsid w:val="000A709F"/>
    <w:rsid w:val="000A7B03"/>
    <w:rsid w:val="000A7BF1"/>
    <w:rsid w:val="000B0062"/>
    <w:rsid w:val="000B26B6"/>
    <w:rsid w:val="000B3287"/>
    <w:rsid w:val="000B455D"/>
    <w:rsid w:val="000B54C9"/>
    <w:rsid w:val="000B63C0"/>
    <w:rsid w:val="000B69D9"/>
    <w:rsid w:val="000B7DAF"/>
    <w:rsid w:val="000C183D"/>
    <w:rsid w:val="000C52B8"/>
    <w:rsid w:val="000C6648"/>
    <w:rsid w:val="000C71B6"/>
    <w:rsid w:val="000C7838"/>
    <w:rsid w:val="000C7C50"/>
    <w:rsid w:val="000D01B9"/>
    <w:rsid w:val="000D58DE"/>
    <w:rsid w:val="000D6218"/>
    <w:rsid w:val="000D6F00"/>
    <w:rsid w:val="000D73BA"/>
    <w:rsid w:val="000D7486"/>
    <w:rsid w:val="000E062E"/>
    <w:rsid w:val="000E24B3"/>
    <w:rsid w:val="000E44D9"/>
    <w:rsid w:val="000E55B8"/>
    <w:rsid w:val="000E56CE"/>
    <w:rsid w:val="000F00BC"/>
    <w:rsid w:val="000F03DA"/>
    <w:rsid w:val="000F0FA3"/>
    <w:rsid w:val="000F22CB"/>
    <w:rsid w:val="000F4BBC"/>
    <w:rsid w:val="000F4CD9"/>
    <w:rsid w:val="000F52BC"/>
    <w:rsid w:val="000F5A41"/>
    <w:rsid w:val="000F6104"/>
    <w:rsid w:val="000F63C4"/>
    <w:rsid w:val="000F6715"/>
    <w:rsid w:val="000F737A"/>
    <w:rsid w:val="000F7BE3"/>
    <w:rsid w:val="0010028D"/>
    <w:rsid w:val="001020C1"/>
    <w:rsid w:val="0010340A"/>
    <w:rsid w:val="00104403"/>
    <w:rsid w:val="001049B9"/>
    <w:rsid w:val="0010583D"/>
    <w:rsid w:val="001078B0"/>
    <w:rsid w:val="00111F16"/>
    <w:rsid w:val="00116AA2"/>
    <w:rsid w:val="00116AE4"/>
    <w:rsid w:val="0012018E"/>
    <w:rsid w:val="00121996"/>
    <w:rsid w:val="00121D2D"/>
    <w:rsid w:val="00122764"/>
    <w:rsid w:val="00125B1E"/>
    <w:rsid w:val="00130EE0"/>
    <w:rsid w:val="0013194E"/>
    <w:rsid w:val="001322C4"/>
    <w:rsid w:val="001327AA"/>
    <w:rsid w:val="00133154"/>
    <w:rsid w:val="001337B2"/>
    <w:rsid w:val="00134C38"/>
    <w:rsid w:val="00136ECD"/>
    <w:rsid w:val="00141379"/>
    <w:rsid w:val="0014198E"/>
    <w:rsid w:val="0014239A"/>
    <w:rsid w:val="0014260E"/>
    <w:rsid w:val="00142D25"/>
    <w:rsid w:val="001432F4"/>
    <w:rsid w:val="00146B18"/>
    <w:rsid w:val="00150C12"/>
    <w:rsid w:val="001521DF"/>
    <w:rsid w:val="00154D56"/>
    <w:rsid w:val="0016137B"/>
    <w:rsid w:val="001617D3"/>
    <w:rsid w:val="0016418B"/>
    <w:rsid w:val="00165F5B"/>
    <w:rsid w:val="001662FC"/>
    <w:rsid w:val="001668A4"/>
    <w:rsid w:val="00166A7F"/>
    <w:rsid w:val="00167B9B"/>
    <w:rsid w:val="001714F2"/>
    <w:rsid w:val="0017153B"/>
    <w:rsid w:val="001717DE"/>
    <w:rsid w:val="001746F8"/>
    <w:rsid w:val="00174BDB"/>
    <w:rsid w:val="00176050"/>
    <w:rsid w:val="00176693"/>
    <w:rsid w:val="00176D11"/>
    <w:rsid w:val="00177F05"/>
    <w:rsid w:val="00182C02"/>
    <w:rsid w:val="00183250"/>
    <w:rsid w:val="00184DBA"/>
    <w:rsid w:val="00187545"/>
    <w:rsid w:val="00190FBE"/>
    <w:rsid w:val="0019141F"/>
    <w:rsid w:val="0019294A"/>
    <w:rsid w:val="00192E1A"/>
    <w:rsid w:val="00193D3E"/>
    <w:rsid w:val="00194574"/>
    <w:rsid w:val="001957ED"/>
    <w:rsid w:val="0019661C"/>
    <w:rsid w:val="001A1211"/>
    <w:rsid w:val="001A320E"/>
    <w:rsid w:val="001A3C30"/>
    <w:rsid w:val="001A516A"/>
    <w:rsid w:val="001A569D"/>
    <w:rsid w:val="001A6122"/>
    <w:rsid w:val="001A62A7"/>
    <w:rsid w:val="001A6BF8"/>
    <w:rsid w:val="001A71F7"/>
    <w:rsid w:val="001A7E8A"/>
    <w:rsid w:val="001B1019"/>
    <w:rsid w:val="001B2450"/>
    <w:rsid w:val="001B7720"/>
    <w:rsid w:val="001C4F70"/>
    <w:rsid w:val="001C57D2"/>
    <w:rsid w:val="001C5AEC"/>
    <w:rsid w:val="001C6AB7"/>
    <w:rsid w:val="001C6BC2"/>
    <w:rsid w:val="001C6FEA"/>
    <w:rsid w:val="001D0485"/>
    <w:rsid w:val="001D1B73"/>
    <w:rsid w:val="001D3C7D"/>
    <w:rsid w:val="001D5278"/>
    <w:rsid w:val="001D63D5"/>
    <w:rsid w:val="001D6EB5"/>
    <w:rsid w:val="001D7D84"/>
    <w:rsid w:val="001D7EB3"/>
    <w:rsid w:val="001E08F5"/>
    <w:rsid w:val="001E2F44"/>
    <w:rsid w:val="001E346C"/>
    <w:rsid w:val="001E3E00"/>
    <w:rsid w:val="001E3EF2"/>
    <w:rsid w:val="001E403E"/>
    <w:rsid w:val="001E4461"/>
    <w:rsid w:val="001E5EA0"/>
    <w:rsid w:val="001E7AFE"/>
    <w:rsid w:val="001F0888"/>
    <w:rsid w:val="001F355F"/>
    <w:rsid w:val="001F3FC6"/>
    <w:rsid w:val="001F5AB3"/>
    <w:rsid w:val="001F76B5"/>
    <w:rsid w:val="001F7B2A"/>
    <w:rsid w:val="00200449"/>
    <w:rsid w:val="0020052A"/>
    <w:rsid w:val="00201137"/>
    <w:rsid w:val="00202685"/>
    <w:rsid w:val="00202CBD"/>
    <w:rsid w:val="00204708"/>
    <w:rsid w:val="0020687E"/>
    <w:rsid w:val="00210066"/>
    <w:rsid w:val="00210714"/>
    <w:rsid w:val="00210BB3"/>
    <w:rsid w:val="002119CF"/>
    <w:rsid w:val="00211EA8"/>
    <w:rsid w:val="002132DA"/>
    <w:rsid w:val="00213643"/>
    <w:rsid w:val="00221B5F"/>
    <w:rsid w:val="00222440"/>
    <w:rsid w:val="002225E7"/>
    <w:rsid w:val="00225B10"/>
    <w:rsid w:val="00226B46"/>
    <w:rsid w:val="00226FC3"/>
    <w:rsid w:val="002306D8"/>
    <w:rsid w:val="0023172F"/>
    <w:rsid w:val="00234541"/>
    <w:rsid w:val="00237505"/>
    <w:rsid w:val="00240956"/>
    <w:rsid w:val="00241F7B"/>
    <w:rsid w:val="00244962"/>
    <w:rsid w:val="002512B9"/>
    <w:rsid w:val="002531EC"/>
    <w:rsid w:val="00253580"/>
    <w:rsid w:val="002539FF"/>
    <w:rsid w:val="00255426"/>
    <w:rsid w:val="002570F9"/>
    <w:rsid w:val="00257BB0"/>
    <w:rsid w:val="0026029A"/>
    <w:rsid w:val="00262218"/>
    <w:rsid w:val="00262766"/>
    <w:rsid w:val="00263AE2"/>
    <w:rsid w:val="002650D0"/>
    <w:rsid w:val="00267342"/>
    <w:rsid w:val="00267F73"/>
    <w:rsid w:val="00270BB8"/>
    <w:rsid w:val="00271601"/>
    <w:rsid w:val="00272B1A"/>
    <w:rsid w:val="0027345C"/>
    <w:rsid w:val="00274C18"/>
    <w:rsid w:val="00274C50"/>
    <w:rsid w:val="0027659A"/>
    <w:rsid w:val="00276D69"/>
    <w:rsid w:val="00280346"/>
    <w:rsid w:val="00281BFB"/>
    <w:rsid w:val="00281D8D"/>
    <w:rsid w:val="00283407"/>
    <w:rsid w:val="00283CDD"/>
    <w:rsid w:val="0028682B"/>
    <w:rsid w:val="00292667"/>
    <w:rsid w:val="00292764"/>
    <w:rsid w:val="00292D7C"/>
    <w:rsid w:val="00296350"/>
    <w:rsid w:val="00296ACD"/>
    <w:rsid w:val="00297718"/>
    <w:rsid w:val="00297E93"/>
    <w:rsid w:val="002A1B23"/>
    <w:rsid w:val="002A26EA"/>
    <w:rsid w:val="002A3CC9"/>
    <w:rsid w:val="002A4B08"/>
    <w:rsid w:val="002A57F4"/>
    <w:rsid w:val="002B1430"/>
    <w:rsid w:val="002B35A4"/>
    <w:rsid w:val="002B79CA"/>
    <w:rsid w:val="002C1176"/>
    <w:rsid w:val="002D0E7A"/>
    <w:rsid w:val="002D1592"/>
    <w:rsid w:val="002D16AF"/>
    <w:rsid w:val="002D2386"/>
    <w:rsid w:val="002D2E6D"/>
    <w:rsid w:val="002D351F"/>
    <w:rsid w:val="002D3A31"/>
    <w:rsid w:val="002D5920"/>
    <w:rsid w:val="002D5BFC"/>
    <w:rsid w:val="002D7B7A"/>
    <w:rsid w:val="002E0403"/>
    <w:rsid w:val="002E1809"/>
    <w:rsid w:val="002E299E"/>
    <w:rsid w:val="002E59B9"/>
    <w:rsid w:val="002E65A6"/>
    <w:rsid w:val="002F18A2"/>
    <w:rsid w:val="002F29A7"/>
    <w:rsid w:val="002F3099"/>
    <w:rsid w:val="002F4DEE"/>
    <w:rsid w:val="002F79DD"/>
    <w:rsid w:val="003004F8"/>
    <w:rsid w:val="00300BCF"/>
    <w:rsid w:val="003020EB"/>
    <w:rsid w:val="00303C58"/>
    <w:rsid w:val="0030594A"/>
    <w:rsid w:val="00305B60"/>
    <w:rsid w:val="00305CDA"/>
    <w:rsid w:val="00305E0F"/>
    <w:rsid w:val="003108EE"/>
    <w:rsid w:val="00311057"/>
    <w:rsid w:val="003120AB"/>
    <w:rsid w:val="00315D8F"/>
    <w:rsid w:val="00316099"/>
    <w:rsid w:val="00321FB9"/>
    <w:rsid w:val="00322F51"/>
    <w:rsid w:val="00323180"/>
    <w:rsid w:val="0032321F"/>
    <w:rsid w:val="003233A6"/>
    <w:rsid w:val="00324F92"/>
    <w:rsid w:val="0032537C"/>
    <w:rsid w:val="00325FC6"/>
    <w:rsid w:val="00326F41"/>
    <w:rsid w:val="00327920"/>
    <w:rsid w:val="00330880"/>
    <w:rsid w:val="00330C35"/>
    <w:rsid w:val="00333626"/>
    <w:rsid w:val="0033445D"/>
    <w:rsid w:val="00337400"/>
    <w:rsid w:val="00340070"/>
    <w:rsid w:val="00342034"/>
    <w:rsid w:val="00342F47"/>
    <w:rsid w:val="00342FCA"/>
    <w:rsid w:val="00343D5D"/>
    <w:rsid w:val="00345EAF"/>
    <w:rsid w:val="003525F6"/>
    <w:rsid w:val="00352825"/>
    <w:rsid w:val="00354AB6"/>
    <w:rsid w:val="00361C0C"/>
    <w:rsid w:val="00363C08"/>
    <w:rsid w:val="00365088"/>
    <w:rsid w:val="00365848"/>
    <w:rsid w:val="003719C7"/>
    <w:rsid w:val="00371F42"/>
    <w:rsid w:val="00372FD4"/>
    <w:rsid w:val="003741B0"/>
    <w:rsid w:val="003743A1"/>
    <w:rsid w:val="00374429"/>
    <w:rsid w:val="003747E8"/>
    <w:rsid w:val="00380E31"/>
    <w:rsid w:val="0038157E"/>
    <w:rsid w:val="003818D3"/>
    <w:rsid w:val="00382A38"/>
    <w:rsid w:val="0038345D"/>
    <w:rsid w:val="00386B08"/>
    <w:rsid w:val="0038709D"/>
    <w:rsid w:val="003913A8"/>
    <w:rsid w:val="0039186C"/>
    <w:rsid w:val="00393926"/>
    <w:rsid w:val="00393C45"/>
    <w:rsid w:val="00394C2F"/>
    <w:rsid w:val="003960FC"/>
    <w:rsid w:val="00396F3E"/>
    <w:rsid w:val="003A1618"/>
    <w:rsid w:val="003A1F55"/>
    <w:rsid w:val="003A38A2"/>
    <w:rsid w:val="003A6408"/>
    <w:rsid w:val="003A647C"/>
    <w:rsid w:val="003A64BF"/>
    <w:rsid w:val="003A7707"/>
    <w:rsid w:val="003B2247"/>
    <w:rsid w:val="003B30D6"/>
    <w:rsid w:val="003B5266"/>
    <w:rsid w:val="003B64E5"/>
    <w:rsid w:val="003C0757"/>
    <w:rsid w:val="003C17FF"/>
    <w:rsid w:val="003C205E"/>
    <w:rsid w:val="003C2C1D"/>
    <w:rsid w:val="003C3158"/>
    <w:rsid w:val="003C3722"/>
    <w:rsid w:val="003D15EC"/>
    <w:rsid w:val="003D162E"/>
    <w:rsid w:val="003D34D4"/>
    <w:rsid w:val="003D585E"/>
    <w:rsid w:val="003D611A"/>
    <w:rsid w:val="003D7B6C"/>
    <w:rsid w:val="003E115A"/>
    <w:rsid w:val="003E128E"/>
    <w:rsid w:val="003E676B"/>
    <w:rsid w:val="003E79C0"/>
    <w:rsid w:val="003F04ED"/>
    <w:rsid w:val="003F20A1"/>
    <w:rsid w:val="003F2FCB"/>
    <w:rsid w:val="003F3FF1"/>
    <w:rsid w:val="003F5394"/>
    <w:rsid w:val="003F73E0"/>
    <w:rsid w:val="003F75F4"/>
    <w:rsid w:val="00403777"/>
    <w:rsid w:val="00403DCC"/>
    <w:rsid w:val="00404658"/>
    <w:rsid w:val="004048C7"/>
    <w:rsid w:val="00407E92"/>
    <w:rsid w:val="0041040F"/>
    <w:rsid w:val="00411A72"/>
    <w:rsid w:val="00412AA9"/>
    <w:rsid w:val="00415724"/>
    <w:rsid w:val="00415E2F"/>
    <w:rsid w:val="0041608F"/>
    <w:rsid w:val="00416E89"/>
    <w:rsid w:val="00417566"/>
    <w:rsid w:val="00420396"/>
    <w:rsid w:val="00420F42"/>
    <w:rsid w:val="004221BA"/>
    <w:rsid w:val="00422527"/>
    <w:rsid w:val="00422778"/>
    <w:rsid w:val="00424B98"/>
    <w:rsid w:val="00435056"/>
    <w:rsid w:val="00436EA7"/>
    <w:rsid w:val="00440927"/>
    <w:rsid w:val="00442816"/>
    <w:rsid w:val="0044457B"/>
    <w:rsid w:val="00444A05"/>
    <w:rsid w:val="00444C22"/>
    <w:rsid w:val="00447172"/>
    <w:rsid w:val="004473B7"/>
    <w:rsid w:val="004475FA"/>
    <w:rsid w:val="00453CCC"/>
    <w:rsid w:val="00454080"/>
    <w:rsid w:val="00454826"/>
    <w:rsid w:val="00456B85"/>
    <w:rsid w:val="00457915"/>
    <w:rsid w:val="00463603"/>
    <w:rsid w:val="00464EF4"/>
    <w:rsid w:val="004655AC"/>
    <w:rsid w:val="00466AE1"/>
    <w:rsid w:val="00466F08"/>
    <w:rsid w:val="0046723D"/>
    <w:rsid w:val="00467E88"/>
    <w:rsid w:val="004708EA"/>
    <w:rsid w:val="004715FC"/>
    <w:rsid w:val="00474ED4"/>
    <w:rsid w:val="00476A91"/>
    <w:rsid w:val="0047717E"/>
    <w:rsid w:val="00480244"/>
    <w:rsid w:val="004815CC"/>
    <w:rsid w:val="004825F8"/>
    <w:rsid w:val="00484A27"/>
    <w:rsid w:val="004863D6"/>
    <w:rsid w:val="00486725"/>
    <w:rsid w:val="00487FE7"/>
    <w:rsid w:val="004901C5"/>
    <w:rsid w:val="004905EA"/>
    <w:rsid w:val="0049224A"/>
    <w:rsid w:val="004930D0"/>
    <w:rsid w:val="00493D15"/>
    <w:rsid w:val="00497606"/>
    <w:rsid w:val="004A17E2"/>
    <w:rsid w:val="004A313B"/>
    <w:rsid w:val="004A3A45"/>
    <w:rsid w:val="004B0430"/>
    <w:rsid w:val="004B0C79"/>
    <w:rsid w:val="004B1476"/>
    <w:rsid w:val="004B17CF"/>
    <w:rsid w:val="004B1E17"/>
    <w:rsid w:val="004B51A5"/>
    <w:rsid w:val="004B5274"/>
    <w:rsid w:val="004C0DE1"/>
    <w:rsid w:val="004C4C37"/>
    <w:rsid w:val="004C506B"/>
    <w:rsid w:val="004C5C42"/>
    <w:rsid w:val="004C6B37"/>
    <w:rsid w:val="004D0B04"/>
    <w:rsid w:val="004D1221"/>
    <w:rsid w:val="004D125B"/>
    <w:rsid w:val="004D1A5D"/>
    <w:rsid w:val="004D4CCE"/>
    <w:rsid w:val="004D571E"/>
    <w:rsid w:val="004D7B6B"/>
    <w:rsid w:val="004D7E8E"/>
    <w:rsid w:val="004E0077"/>
    <w:rsid w:val="004E3BBA"/>
    <w:rsid w:val="004E45E8"/>
    <w:rsid w:val="004F0F8C"/>
    <w:rsid w:val="004F1213"/>
    <w:rsid w:val="004F178A"/>
    <w:rsid w:val="004F2948"/>
    <w:rsid w:val="004F43D4"/>
    <w:rsid w:val="004F445F"/>
    <w:rsid w:val="004F4CBB"/>
    <w:rsid w:val="004F7112"/>
    <w:rsid w:val="004F7907"/>
    <w:rsid w:val="004F7D16"/>
    <w:rsid w:val="005025B1"/>
    <w:rsid w:val="00506464"/>
    <w:rsid w:val="00510145"/>
    <w:rsid w:val="005110DC"/>
    <w:rsid w:val="005113F2"/>
    <w:rsid w:val="005116E2"/>
    <w:rsid w:val="00513258"/>
    <w:rsid w:val="00514CFC"/>
    <w:rsid w:val="00515650"/>
    <w:rsid w:val="00515D65"/>
    <w:rsid w:val="00516B6F"/>
    <w:rsid w:val="00517724"/>
    <w:rsid w:val="00521FD0"/>
    <w:rsid w:val="0052547C"/>
    <w:rsid w:val="005263C4"/>
    <w:rsid w:val="005269A8"/>
    <w:rsid w:val="0053082B"/>
    <w:rsid w:val="00530B68"/>
    <w:rsid w:val="00531062"/>
    <w:rsid w:val="0053299A"/>
    <w:rsid w:val="0053340C"/>
    <w:rsid w:val="00534612"/>
    <w:rsid w:val="005367DA"/>
    <w:rsid w:val="00543351"/>
    <w:rsid w:val="0054578E"/>
    <w:rsid w:val="00545BE7"/>
    <w:rsid w:val="005476FE"/>
    <w:rsid w:val="00547DF3"/>
    <w:rsid w:val="00550A01"/>
    <w:rsid w:val="0055176E"/>
    <w:rsid w:val="00551FB0"/>
    <w:rsid w:val="005528A0"/>
    <w:rsid w:val="00553F6F"/>
    <w:rsid w:val="00555F2E"/>
    <w:rsid w:val="005562F4"/>
    <w:rsid w:val="0055643B"/>
    <w:rsid w:val="00556669"/>
    <w:rsid w:val="00556BF8"/>
    <w:rsid w:val="00556C77"/>
    <w:rsid w:val="00557B02"/>
    <w:rsid w:val="00561494"/>
    <w:rsid w:val="0056274D"/>
    <w:rsid w:val="00563624"/>
    <w:rsid w:val="0056500C"/>
    <w:rsid w:val="00565863"/>
    <w:rsid w:val="00567B20"/>
    <w:rsid w:val="00570215"/>
    <w:rsid w:val="0057172E"/>
    <w:rsid w:val="00573AC2"/>
    <w:rsid w:val="00573F1B"/>
    <w:rsid w:val="0057409A"/>
    <w:rsid w:val="005742D6"/>
    <w:rsid w:val="00574BE5"/>
    <w:rsid w:val="00576278"/>
    <w:rsid w:val="00576A5C"/>
    <w:rsid w:val="00576B1D"/>
    <w:rsid w:val="00576D37"/>
    <w:rsid w:val="005818FF"/>
    <w:rsid w:val="00582B13"/>
    <w:rsid w:val="005831F3"/>
    <w:rsid w:val="00584F2E"/>
    <w:rsid w:val="00586171"/>
    <w:rsid w:val="00587264"/>
    <w:rsid w:val="005877C0"/>
    <w:rsid w:val="005903EE"/>
    <w:rsid w:val="00590F1F"/>
    <w:rsid w:val="00592A72"/>
    <w:rsid w:val="005930CD"/>
    <w:rsid w:val="00593C0C"/>
    <w:rsid w:val="00595AA5"/>
    <w:rsid w:val="00596537"/>
    <w:rsid w:val="005A0CD7"/>
    <w:rsid w:val="005A1D0C"/>
    <w:rsid w:val="005A220F"/>
    <w:rsid w:val="005A5C69"/>
    <w:rsid w:val="005A7288"/>
    <w:rsid w:val="005B0BAD"/>
    <w:rsid w:val="005B100A"/>
    <w:rsid w:val="005B244F"/>
    <w:rsid w:val="005B4F2F"/>
    <w:rsid w:val="005B789F"/>
    <w:rsid w:val="005B7AA6"/>
    <w:rsid w:val="005B7B85"/>
    <w:rsid w:val="005C084A"/>
    <w:rsid w:val="005C0C2D"/>
    <w:rsid w:val="005C11A9"/>
    <w:rsid w:val="005C128E"/>
    <w:rsid w:val="005C145E"/>
    <w:rsid w:val="005C194C"/>
    <w:rsid w:val="005C2912"/>
    <w:rsid w:val="005C3B9E"/>
    <w:rsid w:val="005C4C60"/>
    <w:rsid w:val="005C5912"/>
    <w:rsid w:val="005C770E"/>
    <w:rsid w:val="005C7F40"/>
    <w:rsid w:val="005D1990"/>
    <w:rsid w:val="005D1D2C"/>
    <w:rsid w:val="005D3F0C"/>
    <w:rsid w:val="005D4E05"/>
    <w:rsid w:val="005D6D32"/>
    <w:rsid w:val="005D6E31"/>
    <w:rsid w:val="005D7A65"/>
    <w:rsid w:val="005E154B"/>
    <w:rsid w:val="005E1901"/>
    <w:rsid w:val="005E3D4C"/>
    <w:rsid w:val="005E42BB"/>
    <w:rsid w:val="005E5892"/>
    <w:rsid w:val="005E6471"/>
    <w:rsid w:val="005E6728"/>
    <w:rsid w:val="005F2BC5"/>
    <w:rsid w:val="005F2FFE"/>
    <w:rsid w:val="005F53B6"/>
    <w:rsid w:val="005F6F45"/>
    <w:rsid w:val="005F75C5"/>
    <w:rsid w:val="00605DAA"/>
    <w:rsid w:val="006065E2"/>
    <w:rsid w:val="00606A15"/>
    <w:rsid w:val="00610FB7"/>
    <w:rsid w:val="00611542"/>
    <w:rsid w:val="00613338"/>
    <w:rsid w:val="00614A17"/>
    <w:rsid w:val="006154CA"/>
    <w:rsid w:val="00616E64"/>
    <w:rsid w:val="006203A7"/>
    <w:rsid w:val="0062331C"/>
    <w:rsid w:val="00624780"/>
    <w:rsid w:val="006249AD"/>
    <w:rsid w:val="00624E24"/>
    <w:rsid w:val="006276FB"/>
    <w:rsid w:val="006319E2"/>
    <w:rsid w:val="00632A3A"/>
    <w:rsid w:val="00635D55"/>
    <w:rsid w:val="006369C4"/>
    <w:rsid w:val="0063779B"/>
    <w:rsid w:val="00643349"/>
    <w:rsid w:val="00647249"/>
    <w:rsid w:val="00647D8D"/>
    <w:rsid w:val="0065096B"/>
    <w:rsid w:val="00652196"/>
    <w:rsid w:val="00652845"/>
    <w:rsid w:val="00654010"/>
    <w:rsid w:val="00656CAE"/>
    <w:rsid w:val="00662FB2"/>
    <w:rsid w:val="0066346B"/>
    <w:rsid w:val="0066455D"/>
    <w:rsid w:val="00664FC2"/>
    <w:rsid w:val="0066561F"/>
    <w:rsid w:val="00670D8A"/>
    <w:rsid w:val="00671285"/>
    <w:rsid w:val="0067251D"/>
    <w:rsid w:val="00674324"/>
    <w:rsid w:val="00676CBC"/>
    <w:rsid w:val="006817E0"/>
    <w:rsid w:val="00681DE3"/>
    <w:rsid w:val="00682039"/>
    <w:rsid w:val="0068311D"/>
    <w:rsid w:val="0068421A"/>
    <w:rsid w:val="00684543"/>
    <w:rsid w:val="00684A77"/>
    <w:rsid w:val="00684D50"/>
    <w:rsid w:val="006949E0"/>
    <w:rsid w:val="006A1B9A"/>
    <w:rsid w:val="006A27D6"/>
    <w:rsid w:val="006A4119"/>
    <w:rsid w:val="006A427C"/>
    <w:rsid w:val="006A5FF9"/>
    <w:rsid w:val="006A69AE"/>
    <w:rsid w:val="006B2CF6"/>
    <w:rsid w:val="006B34DB"/>
    <w:rsid w:val="006B49B7"/>
    <w:rsid w:val="006B55C9"/>
    <w:rsid w:val="006C17A4"/>
    <w:rsid w:val="006C1B2B"/>
    <w:rsid w:val="006C366D"/>
    <w:rsid w:val="006C583E"/>
    <w:rsid w:val="006C6D19"/>
    <w:rsid w:val="006C7FDC"/>
    <w:rsid w:val="006D0400"/>
    <w:rsid w:val="006D1B3F"/>
    <w:rsid w:val="006D378C"/>
    <w:rsid w:val="006D3C05"/>
    <w:rsid w:val="006D7AE2"/>
    <w:rsid w:val="006E104C"/>
    <w:rsid w:val="006E11D0"/>
    <w:rsid w:val="006E19EF"/>
    <w:rsid w:val="006E2017"/>
    <w:rsid w:val="006E40BE"/>
    <w:rsid w:val="006E474B"/>
    <w:rsid w:val="006E4BF0"/>
    <w:rsid w:val="006E5E16"/>
    <w:rsid w:val="006E5E3B"/>
    <w:rsid w:val="006E7B23"/>
    <w:rsid w:val="006F0810"/>
    <w:rsid w:val="006F0DE3"/>
    <w:rsid w:val="006F126E"/>
    <w:rsid w:val="006F45E1"/>
    <w:rsid w:val="006F514A"/>
    <w:rsid w:val="006F5155"/>
    <w:rsid w:val="006F72B0"/>
    <w:rsid w:val="006F75C1"/>
    <w:rsid w:val="006F7AC6"/>
    <w:rsid w:val="00701AB5"/>
    <w:rsid w:val="00702E06"/>
    <w:rsid w:val="00703B16"/>
    <w:rsid w:val="00704B86"/>
    <w:rsid w:val="00705FFE"/>
    <w:rsid w:val="0070672F"/>
    <w:rsid w:val="007162F9"/>
    <w:rsid w:val="00716D09"/>
    <w:rsid w:val="00717717"/>
    <w:rsid w:val="00717E4B"/>
    <w:rsid w:val="0072121C"/>
    <w:rsid w:val="007227CD"/>
    <w:rsid w:val="00722ADB"/>
    <w:rsid w:val="0072368E"/>
    <w:rsid w:val="00724E6F"/>
    <w:rsid w:val="00730F75"/>
    <w:rsid w:val="007346ED"/>
    <w:rsid w:val="00735D3B"/>
    <w:rsid w:val="00740698"/>
    <w:rsid w:val="00743354"/>
    <w:rsid w:val="00745D61"/>
    <w:rsid w:val="00746B83"/>
    <w:rsid w:val="0075209A"/>
    <w:rsid w:val="007526DF"/>
    <w:rsid w:val="00760175"/>
    <w:rsid w:val="00760F38"/>
    <w:rsid w:val="00763C94"/>
    <w:rsid w:val="00765D5F"/>
    <w:rsid w:val="00771EE0"/>
    <w:rsid w:val="007720C6"/>
    <w:rsid w:val="007751C4"/>
    <w:rsid w:val="00776B7D"/>
    <w:rsid w:val="00780A41"/>
    <w:rsid w:val="00781AA6"/>
    <w:rsid w:val="007828DF"/>
    <w:rsid w:val="0078332F"/>
    <w:rsid w:val="00784493"/>
    <w:rsid w:val="0078456B"/>
    <w:rsid w:val="00784CDA"/>
    <w:rsid w:val="00787227"/>
    <w:rsid w:val="00787306"/>
    <w:rsid w:val="00787F1A"/>
    <w:rsid w:val="00791BAC"/>
    <w:rsid w:val="007925BF"/>
    <w:rsid w:val="00793D78"/>
    <w:rsid w:val="00794C29"/>
    <w:rsid w:val="00795346"/>
    <w:rsid w:val="00795F2B"/>
    <w:rsid w:val="0079741D"/>
    <w:rsid w:val="00797877"/>
    <w:rsid w:val="007A0E4E"/>
    <w:rsid w:val="007A2E89"/>
    <w:rsid w:val="007A55D2"/>
    <w:rsid w:val="007A70AF"/>
    <w:rsid w:val="007B0C92"/>
    <w:rsid w:val="007B1CA4"/>
    <w:rsid w:val="007B55FA"/>
    <w:rsid w:val="007B6201"/>
    <w:rsid w:val="007C205C"/>
    <w:rsid w:val="007C278D"/>
    <w:rsid w:val="007C2F5F"/>
    <w:rsid w:val="007C4272"/>
    <w:rsid w:val="007C6208"/>
    <w:rsid w:val="007C637C"/>
    <w:rsid w:val="007C7208"/>
    <w:rsid w:val="007C7307"/>
    <w:rsid w:val="007C7ACC"/>
    <w:rsid w:val="007D24EE"/>
    <w:rsid w:val="007D39C4"/>
    <w:rsid w:val="007D4D6D"/>
    <w:rsid w:val="007D527A"/>
    <w:rsid w:val="007D604A"/>
    <w:rsid w:val="007D6AAF"/>
    <w:rsid w:val="007E000D"/>
    <w:rsid w:val="007E0107"/>
    <w:rsid w:val="007E3333"/>
    <w:rsid w:val="007E3CA8"/>
    <w:rsid w:val="007E44C7"/>
    <w:rsid w:val="007E5A32"/>
    <w:rsid w:val="007E70BC"/>
    <w:rsid w:val="007F0D36"/>
    <w:rsid w:val="007F1F57"/>
    <w:rsid w:val="007F2703"/>
    <w:rsid w:val="007F3F5C"/>
    <w:rsid w:val="007F63C4"/>
    <w:rsid w:val="0080073F"/>
    <w:rsid w:val="00801684"/>
    <w:rsid w:val="008023AB"/>
    <w:rsid w:val="0080285E"/>
    <w:rsid w:val="00804AE0"/>
    <w:rsid w:val="008069A0"/>
    <w:rsid w:val="00807D26"/>
    <w:rsid w:val="00810474"/>
    <w:rsid w:val="00810769"/>
    <w:rsid w:val="00816E42"/>
    <w:rsid w:val="00820792"/>
    <w:rsid w:val="00820C58"/>
    <w:rsid w:val="00821125"/>
    <w:rsid w:val="0082120D"/>
    <w:rsid w:val="00822DC4"/>
    <w:rsid w:val="00823501"/>
    <w:rsid w:val="00823C4A"/>
    <w:rsid w:val="00825E2D"/>
    <w:rsid w:val="0083030C"/>
    <w:rsid w:val="00832592"/>
    <w:rsid w:val="00832BDB"/>
    <w:rsid w:val="00833329"/>
    <w:rsid w:val="00833898"/>
    <w:rsid w:val="0083587A"/>
    <w:rsid w:val="00840095"/>
    <w:rsid w:val="00840182"/>
    <w:rsid w:val="00840629"/>
    <w:rsid w:val="00840CB6"/>
    <w:rsid w:val="008422F1"/>
    <w:rsid w:val="00843951"/>
    <w:rsid w:val="00843F99"/>
    <w:rsid w:val="008442F2"/>
    <w:rsid w:val="008449D8"/>
    <w:rsid w:val="008455B5"/>
    <w:rsid w:val="00846594"/>
    <w:rsid w:val="00846B0C"/>
    <w:rsid w:val="00846C0C"/>
    <w:rsid w:val="008477EC"/>
    <w:rsid w:val="00851C90"/>
    <w:rsid w:val="0085771C"/>
    <w:rsid w:val="008609DF"/>
    <w:rsid w:val="00860B42"/>
    <w:rsid w:val="008635FF"/>
    <w:rsid w:val="00864EA7"/>
    <w:rsid w:val="008663AB"/>
    <w:rsid w:val="00867246"/>
    <w:rsid w:val="00867555"/>
    <w:rsid w:val="008676E4"/>
    <w:rsid w:val="00867DD5"/>
    <w:rsid w:val="00870C1F"/>
    <w:rsid w:val="00872707"/>
    <w:rsid w:val="00872EFE"/>
    <w:rsid w:val="00882660"/>
    <w:rsid w:val="0088332D"/>
    <w:rsid w:val="00883E35"/>
    <w:rsid w:val="00884CC4"/>
    <w:rsid w:val="00886A6D"/>
    <w:rsid w:val="008903AD"/>
    <w:rsid w:val="0089375E"/>
    <w:rsid w:val="0089393C"/>
    <w:rsid w:val="008941FA"/>
    <w:rsid w:val="008948FA"/>
    <w:rsid w:val="00895765"/>
    <w:rsid w:val="00895F43"/>
    <w:rsid w:val="00896C80"/>
    <w:rsid w:val="008A2FFC"/>
    <w:rsid w:val="008A56B2"/>
    <w:rsid w:val="008A6EC2"/>
    <w:rsid w:val="008A72BD"/>
    <w:rsid w:val="008B0B1F"/>
    <w:rsid w:val="008B1E4A"/>
    <w:rsid w:val="008B26C5"/>
    <w:rsid w:val="008B56A4"/>
    <w:rsid w:val="008B5BCD"/>
    <w:rsid w:val="008B5D26"/>
    <w:rsid w:val="008B5FDC"/>
    <w:rsid w:val="008B67A9"/>
    <w:rsid w:val="008C03B8"/>
    <w:rsid w:val="008C0597"/>
    <w:rsid w:val="008C1969"/>
    <w:rsid w:val="008C2E62"/>
    <w:rsid w:val="008C4619"/>
    <w:rsid w:val="008C690A"/>
    <w:rsid w:val="008C6AD2"/>
    <w:rsid w:val="008C6CE3"/>
    <w:rsid w:val="008D2367"/>
    <w:rsid w:val="008D35AE"/>
    <w:rsid w:val="008D49B7"/>
    <w:rsid w:val="008D5263"/>
    <w:rsid w:val="008D6B80"/>
    <w:rsid w:val="008D7F2B"/>
    <w:rsid w:val="008E13F2"/>
    <w:rsid w:val="008E1BE6"/>
    <w:rsid w:val="008E230D"/>
    <w:rsid w:val="008E3399"/>
    <w:rsid w:val="008E6F38"/>
    <w:rsid w:val="008E71E2"/>
    <w:rsid w:val="008F299A"/>
    <w:rsid w:val="008F2BB5"/>
    <w:rsid w:val="008F3778"/>
    <w:rsid w:val="008F3C26"/>
    <w:rsid w:val="008F3C52"/>
    <w:rsid w:val="008F3FBB"/>
    <w:rsid w:val="008F40A6"/>
    <w:rsid w:val="00900F10"/>
    <w:rsid w:val="00905DCD"/>
    <w:rsid w:val="00906EBF"/>
    <w:rsid w:val="009102C2"/>
    <w:rsid w:val="00911071"/>
    <w:rsid w:val="00911567"/>
    <w:rsid w:val="009116B3"/>
    <w:rsid w:val="009133A4"/>
    <w:rsid w:val="00913852"/>
    <w:rsid w:val="009146B9"/>
    <w:rsid w:val="00917B61"/>
    <w:rsid w:val="00921622"/>
    <w:rsid w:val="00923385"/>
    <w:rsid w:val="0092531F"/>
    <w:rsid w:val="009316B4"/>
    <w:rsid w:val="00934BC1"/>
    <w:rsid w:val="00937A03"/>
    <w:rsid w:val="0094276B"/>
    <w:rsid w:val="009431DE"/>
    <w:rsid w:val="009467BE"/>
    <w:rsid w:val="00946D3E"/>
    <w:rsid w:val="00946DE7"/>
    <w:rsid w:val="0095049D"/>
    <w:rsid w:val="00950CFA"/>
    <w:rsid w:val="009519E4"/>
    <w:rsid w:val="0095625C"/>
    <w:rsid w:val="00960124"/>
    <w:rsid w:val="0096111E"/>
    <w:rsid w:val="00966FF5"/>
    <w:rsid w:val="009702E7"/>
    <w:rsid w:val="009719A3"/>
    <w:rsid w:val="00972D06"/>
    <w:rsid w:val="00974FC4"/>
    <w:rsid w:val="00975651"/>
    <w:rsid w:val="009762C2"/>
    <w:rsid w:val="0097690B"/>
    <w:rsid w:val="00976E0C"/>
    <w:rsid w:val="00977699"/>
    <w:rsid w:val="00980477"/>
    <w:rsid w:val="00981EA1"/>
    <w:rsid w:val="00982060"/>
    <w:rsid w:val="009845F5"/>
    <w:rsid w:val="00985669"/>
    <w:rsid w:val="009868C3"/>
    <w:rsid w:val="00987151"/>
    <w:rsid w:val="009904EE"/>
    <w:rsid w:val="00991A7E"/>
    <w:rsid w:val="00992D4A"/>
    <w:rsid w:val="00993E11"/>
    <w:rsid w:val="00994F1D"/>
    <w:rsid w:val="00995643"/>
    <w:rsid w:val="009964ED"/>
    <w:rsid w:val="00996E8C"/>
    <w:rsid w:val="009A06FC"/>
    <w:rsid w:val="009A1B20"/>
    <w:rsid w:val="009A27D5"/>
    <w:rsid w:val="009A59DA"/>
    <w:rsid w:val="009A5CCE"/>
    <w:rsid w:val="009A7212"/>
    <w:rsid w:val="009A7D0D"/>
    <w:rsid w:val="009B7650"/>
    <w:rsid w:val="009B7803"/>
    <w:rsid w:val="009C1379"/>
    <w:rsid w:val="009C2973"/>
    <w:rsid w:val="009C2EAC"/>
    <w:rsid w:val="009C3E3E"/>
    <w:rsid w:val="009C47B8"/>
    <w:rsid w:val="009C4E5E"/>
    <w:rsid w:val="009C4EBD"/>
    <w:rsid w:val="009C5156"/>
    <w:rsid w:val="009D035C"/>
    <w:rsid w:val="009D212C"/>
    <w:rsid w:val="009D2D82"/>
    <w:rsid w:val="009D2FBF"/>
    <w:rsid w:val="009D47F4"/>
    <w:rsid w:val="009D4B3A"/>
    <w:rsid w:val="009E09EB"/>
    <w:rsid w:val="009E1CFE"/>
    <w:rsid w:val="009E248D"/>
    <w:rsid w:val="009E32AA"/>
    <w:rsid w:val="009E7519"/>
    <w:rsid w:val="009F043A"/>
    <w:rsid w:val="009F1914"/>
    <w:rsid w:val="009F299E"/>
    <w:rsid w:val="009F474A"/>
    <w:rsid w:val="009F789C"/>
    <w:rsid w:val="009F7AF3"/>
    <w:rsid w:val="00A001E9"/>
    <w:rsid w:val="00A01104"/>
    <w:rsid w:val="00A017CF"/>
    <w:rsid w:val="00A02420"/>
    <w:rsid w:val="00A047F1"/>
    <w:rsid w:val="00A050E8"/>
    <w:rsid w:val="00A070E5"/>
    <w:rsid w:val="00A10CB8"/>
    <w:rsid w:val="00A137D1"/>
    <w:rsid w:val="00A14B0D"/>
    <w:rsid w:val="00A16C24"/>
    <w:rsid w:val="00A16D4E"/>
    <w:rsid w:val="00A22AC7"/>
    <w:rsid w:val="00A22F1E"/>
    <w:rsid w:val="00A23058"/>
    <w:rsid w:val="00A24783"/>
    <w:rsid w:val="00A2725F"/>
    <w:rsid w:val="00A27760"/>
    <w:rsid w:val="00A312CE"/>
    <w:rsid w:val="00A33349"/>
    <w:rsid w:val="00A3514E"/>
    <w:rsid w:val="00A3671C"/>
    <w:rsid w:val="00A369DC"/>
    <w:rsid w:val="00A372EB"/>
    <w:rsid w:val="00A37BD9"/>
    <w:rsid w:val="00A40767"/>
    <w:rsid w:val="00A4133A"/>
    <w:rsid w:val="00A41469"/>
    <w:rsid w:val="00A41CCB"/>
    <w:rsid w:val="00A46AE2"/>
    <w:rsid w:val="00A47329"/>
    <w:rsid w:val="00A4750E"/>
    <w:rsid w:val="00A53347"/>
    <w:rsid w:val="00A54687"/>
    <w:rsid w:val="00A54882"/>
    <w:rsid w:val="00A55568"/>
    <w:rsid w:val="00A555E9"/>
    <w:rsid w:val="00A56992"/>
    <w:rsid w:val="00A57F73"/>
    <w:rsid w:val="00A6279D"/>
    <w:rsid w:val="00A62C65"/>
    <w:rsid w:val="00A62E54"/>
    <w:rsid w:val="00A62FBB"/>
    <w:rsid w:val="00A63BA3"/>
    <w:rsid w:val="00A6475D"/>
    <w:rsid w:val="00A6485A"/>
    <w:rsid w:val="00A66577"/>
    <w:rsid w:val="00A665D3"/>
    <w:rsid w:val="00A6670D"/>
    <w:rsid w:val="00A67F2A"/>
    <w:rsid w:val="00A70A6B"/>
    <w:rsid w:val="00A71243"/>
    <w:rsid w:val="00A714B7"/>
    <w:rsid w:val="00A74BAA"/>
    <w:rsid w:val="00A764B6"/>
    <w:rsid w:val="00A76527"/>
    <w:rsid w:val="00A76BF1"/>
    <w:rsid w:val="00A76C44"/>
    <w:rsid w:val="00A7797B"/>
    <w:rsid w:val="00A81B7A"/>
    <w:rsid w:val="00A81D0E"/>
    <w:rsid w:val="00A82760"/>
    <w:rsid w:val="00A829D4"/>
    <w:rsid w:val="00A82EA5"/>
    <w:rsid w:val="00A84934"/>
    <w:rsid w:val="00A87039"/>
    <w:rsid w:val="00A87387"/>
    <w:rsid w:val="00A928CC"/>
    <w:rsid w:val="00A93AF8"/>
    <w:rsid w:val="00A94548"/>
    <w:rsid w:val="00AA10D3"/>
    <w:rsid w:val="00AA121E"/>
    <w:rsid w:val="00AA1CCB"/>
    <w:rsid w:val="00AA2E8C"/>
    <w:rsid w:val="00AA38C6"/>
    <w:rsid w:val="00AA3CF4"/>
    <w:rsid w:val="00AA60C7"/>
    <w:rsid w:val="00AA6962"/>
    <w:rsid w:val="00AB4374"/>
    <w:rsid w:val="00AB4B76"/>
    <w:rsid w:val="00AB6019"/>
    <w:rsid w:val="00AB65C1"/>
    <w:rsid w:val="00AC04C8"/>
    <w:rsid w:val="00AC1884"/>
    <w:rsid w:val="00AC2C0E"/>
    <w:rsid w:val="00AC30C4"/>
    <w:rsid w:val="00AC352A"/>
    <w:rsid w:val="00AC3E5F"/>
    <w:rsid w:val="00AC64E3"/>
    <w:rsid w:val="00AC7125"/>
    <w:rsid w:val="00AC7710"/>
    <w:rsid w:val="00AD0B73"/>
    <w:rsid w:val="00AD496F"/>
    <w:rsid w:val="00AD57D8"/>
    <w:rsid w:val="00AD6460"/>
    <w:rsid w:val="00AD7247"/>
    <w:rsid w:val="00AE135E"/>
    <w:rsid w:val="00AE1588"/>
    <w:rsid w:val="00AE1C5D"/>
    <w:rsid w:val="00AE2B69"/>
    <w:rsid w:val="00AE4EF6"/>
    <w:rsid w:val="00AE5543"/>
    <w:rsid w:val="00AE5665"/>
    <w:rsid w:val="00AF04F9"/>
    <w:rsid w:val="00AF20BF"/>
    <w:rsid w:val="00B0059E"/>
    <w:rsid w:val="00B01F7B"/>
    <w:rsid w:val="00B024BA"/>
    <w:rsid w:val="00B03927"/>
    <w:rsid w:val="00B03996"/>
    <w:rsid w:val="00B03EB1"/>
    <w:rsid w:val="00B06838"/>
    <w:rsid w:val="00B07352"/>
    <w:rsid w:val="00B07CA8"/>
    <w:rsid w:val="00B10F39"/>
    <w:rsid w:val="00B11D73"/>
    <w:rsid w:val="00B123F4"/>
    <w:rsid w:val="00B12DF5"/>
    <w:rsid w:val="00B12FB4"/>
    <w:rsid w:val="00B13390"/>
    <w:rsid w:val="00B140EF"/>
    <w:rsid w:val="00B150A9"/>
    <w:rsid w:val="00B17906"/>
    <w:rsid w:val="00B203EA"/>
    <w:rsid w:val="00B2158C"/>
    <w:rsid w:val="00B220D6"/>
    <w:rsid w:val="00B22A57"/>
    <w:rsid w:val="00B22BF4"/>
    <w:rsid w:val="00B24F02"/>
    <w:rsid w:val="00B251ED"/>
    <w:rsid w:val="00B259E2"/>
    <w:rsid w:val="00B265D7"/>
    <w:rsid w:val="00B26F36"/>
    <w:rsid w:val="00B270D6"/>
    <w:rsid w:val="00B27480"/>
    <w:rsid w:val="00B30D8D"/>
    <w:rsid w:val="00B317D3"/>
    <w:rsid w:val="00B328C7"/>
    <w:rsid w:val="00B32D94"/>
    <w:rsid w:val="00B33921"/>
    <w:rsid w:val="00B33F65"/>
    <w:rsid w:val="00B34F71"/>
    <w:rsid w:val="00B4002F"/>
    <w:rsid w:val="00B40FA9"/>
    <w:rsid w:val="00B4106F"/>
    <w:rsid w:val="00B44801"/>
    <w:rsid w:val="00B50085"/>
    <w:rsid w:val="00B51803"/>
    <w:rsid w:val="00B51DD1"/>
    <w:rsid w:val="00B52AF7"/>
    <w:rsid w:val="00B53062"/>
    <w:rsid w:val="00B538CF"/>
    <w:rsid w:val="00B53AA6"/>
    <w:rsid w:val="00B55DCA"/>
    <w:rsid w:val="00B62997"/>
    <w:rsid w:val="00B65DDB"/>
    <w:rsid w:val="00B660C3"/>
    <w:rsid w:val="00B66271"/>
    <w:rsid w:val="00B66925"/>
    <w:rsid w:val="00B66DA8"/>
    <w:rsid w:val="00B709B0"/>
    <w:rsid w:val="00B71D53"/>
    <w:rsid w:val="00B725DD"/>
    <w:rsid w:val="00B73B0D"/>
    <w:rsid w:val="00B75756"/>
    <w:rsid w:val="00B75F0F"/>
    <w:rsid w:val="00B767F0"/>
    <w:rsid w:val="00B76E3C"/>
    <w:rsid w:val="00B77215"/>
    <w:rsid w:val="00B8001B"/>
    <w:rsid w:val="00B80B3F"/>
    <w:rsid w:val="00B86D93"/>
    <w:rsid w:val="00B87482"/>
    <w:rsid w:val="00B87499"/>
    <w:rsid w:val="00B90635"/>
    <w:rsid w:val="00B90B42"/>
    <w:rsid w:val="00B90E7C"/>
    <w:rsid w:val="00B9148F"/>
    <w:rsid w:val="00B92E83"/>
    <w:rsid w:val="00B93910"/>
    <w:rsid w:val="00B94D1B"/>
    <w:rsid w:val="00B95C3F"/>
    <w:rsid w:val="00B96D7C"/>
    <w:rsid w:val="00BA06B2"/>
    <w:rsid w:val="00BA2057"/>
    <w:rsid w:val="00BA2876"/>
    <w:rsid w:val="00BA3BD6"/>
    <w:rsid w:val="00BA758E"/>
    <w:rsid w:val="00BB06F6"/>
    <w:rsid w:val="00BB0827"/>
    <w:rsid w:val="00BB0BFE"/>
    <w:rsid w:val="00BB2901"/>
    <w:rsid w:val="00BB39FB"/>
    <w:rsid w:val="00BB3ECD"/>
    <w:rsid w:val="00BB4070"/>
    <w:rsid w:val="00BB4954"/>
    <w:rsid w:val="00BB4DFF"/>
    <w:rsid w:val="00BC3AEB"/>
    <w:rsid w:val="00BC4AFA"/>
    <w:rsid w:val="00BC6241"/>
    <w:rsid w:val="00BC6C33"/>
    <w:rsid w:val="00BD007A"/>
    <w:rsid w:val="00BD13CD"/>
    <w:rsid w:val="00BD270B"/>
    <w:rsid w:val="00BD2918"/>
    <w:rsid w:val="00BD324D"/>
    <w:rsid w:val="00BD33FB"/>
    <w:rsid w:val="00BD3893"/>
    <w:rsid w:val="00BD3A87"/>
    <w:rsid w:val="00BE057A"/>
    <w:rsid w:val="00BE06DC"/>
    <w:rsid w:val="00BE1F90"/>
    <w:rsid w:val="00BE261C"/>
    <w:rsid w:val="00BE3F65"/>
    <w:rsid w:val="00BE661F"/>
    <w:rsid w:val="00BE7DB7"/>
    <w:rsid w:val="00BF1899"/>
    <w:rsid w:val="00BF4C06"/>
    <w:rsid w:val="00BF64E6"/>
    <w:rsid w:val="00C01001"/>
    <w:rsid w:val="00C010C7"/>
    <w:rsid w:val="00C030A2"/>
    <w:rsid w:val="00C051C9"/>
    <w:rsid w:val="00C1059D"/>
    <w:rsid w:val="00C10A21"/>
    <w:rsid w:val="00C11710"/>
    <w:rsid w:val="00C12E4A"/>
    <w:rsid w:val="00C13AE8"/>
    <w:rsid w:val="00C14F95"/>
    <w:rsid w:val="00C15B6E"/>
    <w:rsid w:val="00C17464"/>
    <w:rsid w:val="00C2107F"/>
    <w:rsid w:val="00C23B53"/>
    <w:rsid w:val="00C25589"/>
    <w:rsid w:val="00C2647E"/>
    <w:rsid w:val="00C26AB1"/>
    <w:rsid w:val="00C271E6"/>
    <w:rsid w:val="00C30CA2"/>
    <w:rsid w:val="00C311D7"/>
    <w:rsid w:val="00C320BC"/>
    <w:rsid w:val="00C3234A"/>
    <w:rsid w:val="00C36266"/>
    <w:rsid w:val="00C36BD9"/>
    <w:rsid w:val="00C36CC1"/>
    <w:rsid w:val="00C440BB"/>
    <w:rsid w:val="00C44FC4"/>
    <w:rsid w:val="00C45095"/>
    <w:rsid w:val="00C46128"/>
    <w:rsid w:val="00C47794"/>
    <w:rsid w:val="00C52FD8"/>
    <w:rsid w:val="00C559BD"/>
    <w:rsid w:val="00C562B1"/>
    <w:rsid w:val="00C5661A"/>
    <w:rsid w:val="00C6084A"/>
    <w:rsid w:val="00C62181"/>
    <w:rsid w:val="00C62559"/>
    <w:rsid w:val="00C62F4C"/>
    <w:rsid w:val="00C63670"/>
    <w:rsid w:val="00C64715"/>
    <w:rsid w:val="00C651C7"/>
    <w:rsid w:val="00C6571C"/>
    <w:rsid w:val="00C669DD"/>
    <w:rsid w:val="00C7006F"/>
    <w:rsid w:val="00C70775"/>
    <w:rsid w:val="00C713D5"/>
    <w:rsid w:val="00C73366"/>
    <w:rsid w:val="00C747C6"/>
    <w:rsid w:val="00C75A03"/>
    <w:rsid w:val="00C75EE8"/>
    <w:rsid w:val="00C77771"/>
    <w:rsid w:val="00C82E9A"/>
    <w:rsid w:val="00C8388E"/>
    <w:rsid w:val="00C83B8A"/>
    <w:rsid w:val="00C903FD"/>
    <w:rsid w:val="00C9211E"/>
    <w:rsid w:val="00C923CA"/>
    <w:rsid w:val="00C963CA"/>
    <w:rsid w:val="00C97C5A"/>
    <w:rsid w:val="00CA0159"/>
    <w:rsid w:val="00CA1EEE"/>
    <w:rsid w:val="00CA5F8A"/>
    <w:rsid w:val="00CB1E0D"/>
    <w:rsid w:val="00CB3D98"/>
    <w:rsid w:val="00CB4614"/>
    <w:rsid w:val="00CB4EBA"/>
    <w:rsid w:val="00CC00D4"/>
    <w:rsid w:val="00CC16DE"/>
    <w:rsid w:val="00CC1778"/>
    <w:rsid w:val="00CC1B17"/>
    <w:rsid w:val="00CC2566"/>
    <w:rsid w:val="00CC3278"/>
    <w:rsid w:val="00CC67B5"/>
    <w:rsid w:val="00CD1F2D"/>
    <w:rsid w:val="00CD3EB3"/>
    <w:rsid w:val="00CD44E1"/>
    <w:rsid w:val="00CD4EB3"/>
    <w:rsid w:val="00CD57F9"/>
    <w:rsid w:val="00CD711C"/>
    <w:rsid w:val="00CD7EB4"/>
    <w:rsid w:val="00CE0D1C"/>
    <w:rsid w:val="00CE1DB5"/>
    <w:rsid w:val="00CE2DE5"/>
    <w:rsid w:val="00CE4AE2"/>
    <w:rsid w:val="00CE5572"/>
    <w:rsid w:val="00CE7F94"/>
    <w:rsid w:val="00CF09C4"/>
    <w:rsid w:val="00CF1300"/>
    <w:rsid w:val="00CF1A82"/>
    <w:rsid w:val="00CF48BD"/>
    <w:rsid w:val="00CF5D71"/>
    <w:rsid w:val="00CF70A0"/>
    <w:rsid w:val="00D00885"/>
    <w:rsid w:val="00D00F40"/>
    <w:rsid w:val="00D018B7"/>
    <w:rsid w:val="00D018DE"/>
    <w:rsid w:val="00D02161"/>
    <w:rsid w:val="00D024C2"/>
    <w:rsid w:val="00D03631"/>
    <w:rsid w:val="00D06525"/>
    <w:rsid w:val="00D06691"/>
    <w:rsid w:val="00D115CC"/>
    <w:rsid w:val="00D15200"/>
    <w:rsid w:val="00D16DB8"/>
    <w:rsid w:val="00D20866"/>
    <w:rsid w:val="00D2197F"/>
    <w:rsid w:val="00D226BF"/>
    <w:rsid w:val="00D22957"/>
    <w:rsid w:val="00D22FE9"/>
    <w:rsid w:val="00D250AC"/>
    <w:rsid w:val="00D25C1F"/>
    <w:rsid w:val="00D309AD"/>
    <w:rsid w:val="00D31168"/>
    <w:rsid w:val="00D31E09"/>
    <w:rsid w:val="00D31ECE"/>
    <w:rsid w:val="00D32BB0"/>
    <w:rsid w:val="00D334F1"/>
    <w:rsid w:val="00D338DA"/>
    <w:rsid w:val="00D344BE"/>
    <w:rsid w:val="00D356E7"/>
    <w:rsid w:val="00D41407"/>
    <w:rsid w:val="00D42AC5"/>
    <w:rsid w:val="00D42B0E"/>
    <w:rsid w:val="00D440EC"/>
    <w:rsid w:val="00D44F64"/>
    <w:rsid w:val="00D456E2"/>
    <w:rsid w:val="00D458A2"/>
    <w:rsid w:val="00D461D3"/>
    <w:rsid w:val="00D4639C"/>
    <w:rsid w:val="00D4645E"/>
    <w:rsid w:val="00D500D6"/>
    <w:rsid w:val="00D50569"/>
    <w:rsid w:val="00D50627"/>
    <w:rsid w:val="00D517B1"/>
    <w:rsid w:val="00D5184E"/>
    <w:rsid w:val="00D51F16"/>
    <w:rsid w:val="00D51FB6"/>
    <w:rsid w:val="00D52661"/>
    <w:rsid w:val="00D52FBF"/>
    <w:rsid w:val="00D539B2"/>
    <w:rsid w:val="00D53EF9"/>
    <w:rsid w:val="00D54261"/>
    <w:rsid w:val="00D544E4"/>
    <w:rsid w:val="00D548A1"/>
    <w:rsid w:val="00D54CC5"/>
    <w:rsid w:val="00D55647"/>
    <w:rsid w:val="00D56833"/>
    <w:rsid w:val="00D60CCB"/>
    <w:rsid w:val="00D60F34"/>
    <w:rsid w:val="00D615E2"/>
    <w:rsid w:val="00D625C5"/>
    <w:rsid w:val="00D66DCC"/>
    <w:rsid w:val="00D673DD"/>
    <w:rsid w:val="00D67A00"/>
    <w:rsid w:val="00D722CF"/>
    <w:rsid w:val="00D73109"/>
    <w:rsid w:val="00D74743"/>
    <w:rsid w:val="00D760D7"/>
    <w:rsid w:val="00D76595"/>
    <w:rsid w:val="00D7782C"/>
    <w:rsid w:val="00D81731"/>
    <w:rsid w:val="00D849AB"/>
    <w:rsid w:val="00D85268"/>
    <w:rsid w:val="00D85589"/>
    <w:rsid w:val="00D865C2"/>
    <w:rsid w:val="00D87D48"/>
    <w:rsid w:val="00D87E71"/>
    <w:rsid w:val="00D87F71"/>
    <w:rsid w:val="00D9067D"/>
    <w:rsid w:val="00D90E95"/>
    <w:rsid w:val="00D91064"/>
    <w:rsid w:val="00D914C8"/>
    <w:rsid w:val="00D91CFB"/>
    <w:rsid w:val="00D91FC7"/>
    <w:rsid w:val="00D93A13"/>
    <w:rsid w:val="00D95C34"/>
    <w:rsid w:val="00D95EDB"/>
    <w:rsid w:val="00D96794"/>
    <w:rsid w:val="00D97F4D"/>
    <w:rsid w:val="00DA1101"/>
    <w:rsid w:val="00DA2BD6"/>
    <w:rsid w:val="00DA37CE"/>
    <w:rsid w:val="00DA3F77"/>
    <w:rsid w:val="00DA41FB"/>
    <w:rsid w:val="00DA4EDA"/>
    <w:rsid w:val="00DA4F19"/>
    <w:rsid w:val="00DA5BCE"/>
    <w:rsid w:val="00DA79A7"/>
    <w:rsid w:val="00DB070B"/>
    <w:rsid w:val="00DB0852"/>
    <w:rsid w:val="00DB5285"/>
    <w:rsid w:val="00DB5541"/>
    <w:rsid w:val="00DC05E4"/>
    <w:rsid w:val="00DC0A34"/>
    <w:rsid w:val="00DC31EC"/>
    <w:rsid w:val="00DC4424"/>
    <w:rsid w:val="00DC501D"/>
    <w:rsid w:val="00DC51AB"/>
    <w:rsid w:val="00DC7CD8"/>
    <w:rsid w:val="00DD00C0"/>
    <w:rsid w:val="00DD077C"/>
    <w:rsid w:val="00DD0B55"/>
    <w:rsid w:val="00DD5081"/>
    <w:rsid w:val="00DD7B53"/>
    <w:rsid w:val="00DE050B"/>
    <w:rsid w:val="00DE11CC"/>
    <w:rsid w:val="00DE13D8"/>
    <w:rsid w:val="00DE1573"/>
    <w:rsid w:val="00DE17C2"/>
    <w:rsid w:val="00DE1A67"/>
    <w:rsid w:val="00DE2204"/>
    <w:rsid w:val="00DE2AB9"/>
    <w:rsid w:val="00DE2C88"/>
    <w:rsid w:val="00DE30E4"/>
    <w:rsid w:val="00DE444A"/>
    <w:rsid w:val="00DE499C"/>
    <w:rsid w:val="00DE4A57"/>
    <w:rsid w:val="00DE7988"/>
    <w:rsid w:val="00DE7AA5"/>
    <w:rsid w:val="00DF21E4"/>
    <w:rsid w:val="00DF48CF"/>
    <w:rsid w:val="00DF6074"/>
    <w:rsid w:val="00E00F61"/>
    <w:rsid w:val="00E0159C"/>
    <w:rsid w:val="00E01B69"/>
    <w:rsid w:val="00E029C1"/>
    <w:rsid w:val="00E11346"/>
    <w:rsid w:val="00E12CB9"/>
    <w:rsid w:val="00E16221"/>
    <w:rsid w:val="00E165E7"/>
    <w:rsid w:val="00E16807"/>
    <w:rsid w:val="00E17E5C"/>
    <w:rsid w:val="00E20F1C"/>
    <w:rsid w:val="00E20F78"/>
    <w:rsid w:val="00E22082"/>
    <w:rsid w:val="00E2391F"/>
    <w:rsid w:val="00E24E03"/>
    <w:rsid w:val="00E261E8"/>
    <w:rsid w:val="00E2720F"/>
    <w:rsid w:val="00E27BD7"/>
    <w:rsid w:val="00E306CA"/>
    <w:rsid w:val="00E32887"/>
    <w:rsid w:val="00E328FC"/>
    <w:rsid w:val="00E32EB9"/>
    <w:rsid w:val="00E34CEB"/>
    <w:rsid w:val="00E35B91"/>
    <w:rsid w:val="00E35EFE"/>
    <w:rsid w:val="00E370E4"/>
    <w:rsid w:val="00E41112"/>
    <w:rsid w:val="00E42D71"/>
    <w:rsid w:val="00E445EF"/>
    <w:rsid w:val="00E44B3B"/>
    <w:rsid w:val="00E51B82"/>
    <w:rsid w:val="00E52A34"/>
    <w:rsid w:val="00E52E66"/>
    <w:rsid w:val="00E537A1"/>
    <w:rsid w:val="00E53D0E"/>
    <w:rsid w:val="00E53D96"/>
    <w:rsid w:val="00E5595D"/>
    <w:rsid w:val="00E56697"/>
    <w:rsid w:val="00E60439"/>
    <w:rsid w:val="00E6113F"/>
    <w:rsid w:val="00E614EC"/>
    <w:rsid w:val="00E6345F"/>
    <w:rsid w:val="00E652F5"/>
    <w:rsid w:val="00E72711"/>
    <w:rsid w:val="00E72C6A"/>
    <w:rsid w:val="00E72FB9"/>
    <w:rsid w:val="00E737C9"/>
    <w:rsid w:val="00E740A3"/>
    <w:rsid w:val="00E74201"/>
    <w:rsid w:val="00E75049"/>
    <w:rsid w:val="00E760F6"/>
    <w:rsid w:val="00E764D1"/>
    <w:rsid w:val="00E77454"/>
    <w:rsid w:val="00E77DC7"/>
    <w:rsid w:val="00E813C4"/>
    <w:rsid w:val="00E8444A"/>
    <w:rsid w:val="00E84914"/>
    <w:rsid w:val="00E84CA0"/>
    <w:rsid w:val="00E8531E"/>
    <w:rsid w:val="00E86609"/>
    <w:rsid w:val="00E9012D"/>
    <w:rsid w:val="00E9170E"/>
    <w:rsid w:val="00E923C3"/>
    <w:rsid w:val="00E9310C"/>
    <w:rsid w:val="00E937FD"/>
    <w:rsid w:val="00E9394E"/>
    <w:rsid w:val="00E95144"/>
    <w:rsid w:val="00E95A21"/>
    <w:rsid w:val="00E95DE7"/>
    <w:rsid w:val="00E9640E"/>
    <w:rsid w:val="00E97727"/>
    <w:rsid w:val="00EA42F7"/>
    <w:rsid w:val="00EA5CEF"/>
    <w:rsid w:val="00EB0DE5"/>
    <w:rsid w:val="00EB3582"/>
    <w:rsid w:val="00EB4686"/>
    <w:rsid w:val="00EB49EA"/>
    <w:rsid w:val="00EB4E70"/>
    <w:rsid w:val="00EB5052"/>
    <w:rsid w:val="00EB589F"/>
    <w:rsid w:val="00EC25D4"/>
    <w:rsid w:val="00EC2EE6"/>
    <w:rsid w:val="00EC4BCA"/>
    <w:rsid w:val="00EC579C"/>
    <w:rsid w:val="00EC7C6F"/>
    <w:rsid w:val="00EC7D29"/>
    <w:rsid w:val="00ED006A"/>
    <w:rsid w:val="00ED159C"/>
    <w:rsid w:val="00ED398D"/>
    <w:rsid w:val="00ED4089"/>
    <w:rsid w:val="00ED55D9"/>
    <w:rsid w:val="00ED6886"/>
    <w:rsid w:val="00ED70D0"/>
    <w:rsid w:val="00EE027B"/>
    <w:rsid w:val="00EE0FB1"/>
    <w:rsid w:val="00EE20E4"/>
    <w:rsid w:val="00EE251F"/>
    <w:rsid w:val="00EE271F"/>
    <w:rsid w:val="00EE2F07"/>
    <w:rsid w:val="00EE3C25"/>
    <w:rsid w:val="00EE61B1"/>
    <w:rsid w:val="00EE67D1"/>
    <w:rsid w:val="00EE75B5"/>
    <w:rsid w:val="00EF1D82"/>
    <w:rsid w:val="00EF7391"/>
    <w:rsid w:val="00EF76A3"/>
    <w:rsid w:val="00F00E00"/>
    <w:rsid w:val="00F031C9"/>
    <w:rsid w:val="00F039B8"/>
    <w:rsid w:val="00F04A9F"/>
    <w:rsid w:val="00F04BE5"/>
    <w:rsid w:val="00F0664F"/>
    <w:rsid w:val="00F07745"/>
    <w:rsid w:val="00F10314"/>
    <w:rsid w:val="00F10D0A"/>
    <w:rsid w:val="00F13B6F"/>
    <w:rsid w:val="00F1584B"/>
    <w:rsid w:val="00F16096"/>
    <w:rsid w:val="00F17E2C"/>
    <w:rsid w:val="00F17E3B"/>
    <w:rsid w:val="00F205BE"/>
    <w:rsid w:val="00F2207B"/>
    <w:rsid w:val="00F22F25"/>
    <w:rsid w:val="00F23BFD"/>
    <w:rsid w:val="00F25685"/>
    <w:rsid w:val="00F27DB0"/>
    <w:rsid w:val="00F3145F"/>
    <w:rsid w:val="00F3361B"/>
    <w:rsid w:val="00F33B77"/>
    <w:rsid w:val="00F35BB8"/>
    <w:rsid w:val="00F37ECA"/>
    <w:rsid w:val="00F402D2"/>
    <w:rsid w:val="00F42284"/>
    <w:rsid w:val="00F42B57"/>
    <w:rsid w:val="00F45CBB"/>
    <w:rsid w:val="00F46811"/>
    <w:rsid w:val="00F50ABD"/>
    <w:rsid w:val="00F52684"/>
    <w:rsid w:val="00F53A84"/>
    <w:rsid w:val="00F55433"/>
    <w:rsid w:val="00F55BD5"/>
    <w:rsid w:val="00F55D73"/>
    <w:rsid w:val="00F568F9"/>
    <w:rsid w:val="00F56E5C"/>
    <w:rsid w:val="00F57E16"/>
    <w:rsid w:val="00F606FB"/>
    <w:rsid w:val="00F62080"/>
    <w:rsid w:val="00F621F8"/>
    <w:rsid w:val="00F641CE"/>
    <w:rsid w:val="00F6424A"/>
    <w:rsid w:val="00F6621C"/>
    <w:rsid w:val="00F66245"/>
    <w:rsid w:val="00F66463"/>
    <w:rsid w:val="00F7276E"/>
    <w:rsid w:val="00F74A77"/>
    <w:rsid w:val="00F75543"/>
    <w:rsid w:val="00F769ED"/>
    <w:rsid w:val="00F805EE"/>
    <w:rsid w:val="00F81DF6"/>
    <w:rsid w:val="00F82173"/>
    <w:rsid w:val="00F83CC7"/>
    <w:rsid w:val="00F83EBC"/>
    <w:rsid w:val="00F846A8"/>
    <w:rsid w:val="00F860BD"/>
    <w:rsid w:val="00F86853"/>
    <w:rsid w:val="00F86893"/>
    <w:rsid w:val="00F95DF5"/>
    <w:rsid w:val="00F964A8"/>
    <w:rsid w:val="00F968DB"/>
    <w:rsid w:val="00F97191"/>
    <w:rsid w:val="00FA004A"/>
    <w:rsid w:val="00FA00D7"/>
    <w:rsid w:val="00FA0C10"/>
    <w:rsid w:val="00FA353B"/>
    <w:rsid w:val="00FA3A5F"/>
    <w:rsid w:val="00FA5A67"/>
    <w:rsid w:val="00FA63F8"/>
    <w:rsid w:val="00FA774D"/>
    <w:rsid w:val="00FA7DE1"/>
    <w:rsid w:val="00FB15B0"/>
    <w:rsid w:val="00FB20C8"/>
    <w:rsid w:val="00FB61E9"/>
    <w:rsid w:val="00FB7277"/>
    <w:rsid w:val="00FB75B3"/>
    <w:rsid w:val="00FC567B"/>
    <w:rsid w:val="00FC5A2C"/>
    <w:rsid w:val="00FC6A8D"/>
    <w:rsid w:val="00FC76D2"/>
    <w:rsid w:val="00FD0B77"/>
    <w:rsid w:val="00FD0F62"/>
    <w:rsid w:val="00FD18FC"/>
    <w:rsid w:val="00FD36E6"/>
    <w:rsid w:val="00FD44F5"/>
    <w:rsid w:val="00FE2160"/>
    <w:rsid w:val="00FE2C2B"/>
    <w:rsid w:val="00FE31E4"/>
    <w:rsid w:val="00FE38EE"/>
    <w:rsid w:val="00FE3F5C"/>
    <w:rsid w:val="00FE46BF"/>
    <w:rsid w:val="00FE50A6"/>
    <w:rsid w:val="00FE6340"/>
    <w:rsid w:val="00FE7687"/>
    <w:rsid w:val="00FE7C09"/>
    <w:rsid w:val="00FF130A"/>
    <w:rsid w:val="00FF1BEF"/>
    <w:rsid w:val="00FF2709"/>
    <w:rsid w:val="00FF32CA"/>
    <w:rsid w:val="00FF3442"/>
    <w:rsid w:val="00FF3DEF"/>
    <w:rsid w:val="00FF48B1"/>
    <w:rsid w:val="00FF5A44"/>
    <w:rsid w:val="00FF709A"/>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D3EE"/>
  <w15:chartTrackingRefBased/>
  <w15:docId w15:val="{5466D74F-EB35-4816-80C6-FB39ABA1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00D6"/>
    <w:rPr>
      <w:rFonts w:ascii="Arial" w:eastAsia="Arial" w:hAnsi="Arial" w:cs="Arial"/>
      <w:sz w:val="20"/>
      <w:szCs w:val="20"/>
      <w:lang w:eastAsia="zh-CN" w:bidi="mn-Mong-CN"/>
    </w:rPr>
  </w:style>
  <w:style w:type="paragraph" w:styleId="Heading1">
    <w:name w:val="heading 1"/>
    <w:basedOn w:val="Normal"/>
    <w:next w:val="Normal"/>
    <w:link w:val="Heading1Char"/>
    <w:uiPriority w:val="9"/>
    <w:qFormat/>
    <w:rsid w:val="00E306CA"/>
    <w:pPr>
      <w:keepNext/>
      <w:keepLines/>
      <w:spacing w:before="240" w:after="0" w:line="256" w:lineRule="auto"/>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09791E"/>
    <w:rPr>
      <w:vertAlign w:val="superscript"/>
    </w:rPr>
  </w:style>
  <w:style w:type="table" w:customStyle="1" w:styleId="ColspanRowspan">
    <w:name w:val="Colspan Rowspan"/>
    <w:uiPriority w:val="99"/>
    <w:rsid w:val="0009791E"/>
    <w:rPr>
      <w:rFonts w:ascii="Arial" w:eastAsia="Arial" w:hAnsi="Arial" w:cs="Arial"/>
      <w:sz w:val="20"/>
      <w:szCs w:val="20"/>
      <w:lang w:eastAsia="zh-CN" w:bidi="mn-Mong-CN"/>
    </w:rPr>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paragraph" w:styleId="NoSpacing">
    <w:name w:val="No Spacing"/>
    <w:link w:val="NoSpacingChar"/>
    <w:uiPriority w:val="1"/>
    <w:qFormat/>
    <w:rsid w:val="00444C22"/>
    <w:pPr>
      <w:spacing w:after="0" w:line="240" w:lineRule="auto"/>
    </w:pPr>
    <w:rPr>
      <w:rFonts w:asciiTheme="minorHAnsi" w:hAnsiTheme="minorHAnsi"/>
      <w:sz w:val="22"/>
    </w:rPr>
  </w:style>
  <w:style w:type="paragraph" w:styleId="ListParagraph">
    <w:name w:val="List Paragraph"/>
    <w:aliases w:val="Paragraph,List Paragraph1,IBL List Paragraph,Numbering,Дэд гарчиг,Heading Number,Subtitle1,Subtitle11,List Paragraph Num,List Paragraph 1,Colorful List - Accent 11,List Paragraph (numbered (a)),Bullets,List Paragraph nowy,References,罗列,列出"/>
    <w:basedOn w:val="Normal"/>
    <w:link w:val="ListParagraphChar"/>
    <w:uiPriority w:val="34"/>
    <w:qFormat/>
    <w:rsid w:val="004E45E8"/>
    <w:pPr>
      <w:spacing w:after="200" w:line="276" w:lineRule="auto"/>
      <w:ind w:left="720"/>
      <w:contextualSpacing/>
    </w:pPr>
    <w:rPr>
      <w:rFonts w:asciiTheme="minorHAnsi" w:eastAsiaTheme="minorHAnsi" w:hAnsiTheme="minorHAnsi" w:cstheme="minorBidi"/>
      <w:sz w:val="22"/>
      <w:szCs w:val="22"/>
      <w:lang w:val="mn-MN" w:eastAsia="en-US" w:bidi="ar-SA"/>
    </w:rPr>
  </w:style>
  <w:style w:type="character" w:customStyle="1" w:styleId="Heading1Char">
    <w:name w:val="Heading 1 Char"/>
    <w:basedOn w:val="DefaultParagraphFont"/>
    <w:link w:val="Heading1"/>
    <w:uiPriority w:val="9"/>
    <w:rsid w:val="00E306CA"/>
    <w:rPr>
      <w:rFonts w:asciiTheme="majorHAnsi" w:eastAsiaTheme="majorEastAsia" w:hAnsiTheme="majorHAnsi" w:cstheme="majorBidi"/>
      <w:color w:val="2F5496" w:themeColor="accent1" w:themeShade="BF"/>
      <w:sz w:val="32"/>
      <w:szCs w:val="40"/>
      <w:lang w:eastAsia="zh-CN" w:bidi="mn-Mong-CN"/>
    </w:rPr>
  </w:style>
  <w:style w:type="character" w:customStyle="1" w:styleId="ListParagraphChar">
    <w:name w:val="List Paragraph Char"/>
    <w:aliases w:val="Paragraph Char,List Paragraph1 Char,IBL List Paragraph Char,Numbering Char,Дэд гарчиг Char,Heading Number Char,Subtitle1 Char,Subtitle11 Char,List Paragraph Num Char,List Paragraph 1 Char,Colorful List - Accent 11 Char,Bullets Char"/>
    <w:link w:val="ListParagraph"/>
    <w:uiPriority w:val="34"/>
    <w:qFormat/>
    <w:locked/>
    <w:rsid w:val="00E32EB9"/>
    <w:rPr>
      <w:rFonts w:asciiTheme="minorHAnsi" w:hAnsiTheme="minorHAnsi"/>
      <w:sz w:val="22"/>
      <w:lang w:val="mn-MN"/>
    </w:rPr>
  </w:style>
  <w:style w:type="paragraph" w:customStyle="1" w:styleId="TableParagraph">
    <w:name w:val="Table Paragraph"/>
    <w:basedOn w:val="Normal"/>
    <w:uiPriority w:val="1"/>
    <w:qFormat/>
    <w:rsid w:val="001A320E"/>
    <w:pPr>
      <w:widowControl w:val="0"/>
      <w:spacing w:after="0" w:line="240" w:lineRule="auto"/>
    </w:pPr>
    <w:rPr>
      <w:rFonts w:asciiTheme="minorHAnsi" w:eastAsiaTheme="minorHAnsi" w:hAnsiTheme="minorHAnsi" w:cstheme="minorBidi"/>
      <w:sz w:val="22"/>
      <w:szCs w:val="22"/>
      <w:lang w:eastAsia="en-US" w:bidi="ar-SA"/>
    </w:rPr>
  </w:style>
  <w:style w:type="character" w:styleId="Strong">
    <w:name w:val="Strong"/>
    <w:basedOn w:val="DefaultParagraphFont"/>
    <w:uiPriority w:val="22"/>
    <w:qFormat/>
    <w:rsid w:val="008B0B1F"/>
    <w:rPr>
      <w:b/>
      <w:bCs/>
    </w:rPr>
  </w:style>
  <w:style w:type="paragraph" w:styleId="NormalWeb">
    <w:name w:val="Normal (Web)"/>
    <w:basedOn w:val="Normal"/>
    <w:uiPriority w:val="99"/>
    <w:unhideWhenUsed/>
    <w:rsid w:val="008B0B1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ojvnm2t">
    <w:name w:val="tojvnm2t"/>
    <w:basedOn w:val="DefaultParagraphFont"/>
    <w:rsid w:val="004B0430"/>
  </w:style>
  <w:style w:type="character" w:customStyle="1" w:styleId="NoSpacingChar">
    <w:name w:val="No Spacing Char"/>
    <w:basedOn w:val="DefaultParagraphFont"/>
    <w:link w:val="NoSpacing"/>
    <w:uiPriority w:val="1"/>
    <w:rsid w:val="0053340C"/>
    <w:rPr>
      <w:rFonts w:asciiTheme="minorHAnsi" w:hAnsiTheme="minorHAnsi"/>
      <w:sz w:val="22"/>
    </w:rPr>
  </w:style>
  <w:style w:type="character" w:styleId="Emphasis">
    <w:name w:val="Emphasis"/>
    <w:qFormat/>
    <w:rsid w:val="00551FB0"/>
    <w:rPr>
      <w:i/>
      <w:iCs/>
    </w:rPr>
  </w:style>
  <w:style w:type="character" w:styleId="Hyperlink">
    <w:name w:val="Hyperlink"/>
    <w:basedOn w:val="DefaultParagraphFont"/>
    <w:uiPriority w:val="99"/>
    <w:unhideWhenUsed/>
    <w:rsid w:val="007D4D6D"/>
    <w:rPr>
      <w:color w:val="0563C1" w:themeColor="hyperlink"/>
      <w:u w:val="single"/>
    </w:rPr>
  </w:style>
  <w:style w:type="character" w:customStyle="1" w:styleId="editable-incorrect">
    <w:name w:val="editable-incorrect"/>
    <w:basedOn w:val="DefaultParagraphFont"/>
    <w:rsid w:val="0053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338">
      <w:bodyDiv w:val="1"/>
      <w:marLeft w:val="0"/>
      <w:marRight w:val="0"/>
      <w:marTop w:val="0"/>
      <w:marBottom w:val="0"/>
      <w:divBdr>
        <w:top w:val="none" w:sz="0" w:space="0" w:color="auto"/>
        <w:left w:val="none" w:sz="0" w:space="0" w:color="auto"/>
        <w:bottom w:val="none" w:sz="0" w:space="0" w:color="auto"/>
        <w:right w:val="none" w:sz="0" w:space="0" w:color="auto"/>
      </w:divBdr>
    </w:div>
    <w:div w:id="4093902">
      <w:bodyDiv w:val="1"/>
      <w:marLeft w:val="0"/>
      <w:marRight w:val="0"/>
      <w:marTop w:val="0"/>
      <w:marBottom w:val="0"/>
      <w:divBdr>
        <w:top w:val="none" w:sz="0" w:space="0" w:color="auto"/>
        <w:left w:val="none" w:sz="0" w:space="0" w:color="auto"/>
        <w:bottom w:val="none" w:sz="0" w:space="0" w:color="auto"/>
        <w:right w:val="none" w:sz="0" w:space="0" w:color="auto"/>
      </w:divBdr>
    </w:div>
    <w:div w:id="27686506">
      <w:bodyDiv w:val="1"/>
      <w:marLeft w:val="0"/>
      <w:marRight w:val="0"/>
      <w:marTop w:val="0"/>
      <w:marBottom w:val="0"/>
      <w:divBdr>
        <w:top w:val="none" w:sz="0" w:space="0" w:color="auto"/>
        <w:left w:val="none" w:sz="0" w:space="0" w:color="auto"/>
        <w:bottom w:val="none" w:sz="0" w:space="0" w:color="auto"/>
        <w:right w:val="none" w:sz="0" w:space="0" w:color="auto"/>
      </w:divBdr>
    </w:div>
    <w:div w:id="100690041">
      <w:bodyDiv w:val="1"/>
      <w:marLeft w:val="0"/>
      <w:marRight w:val="0"/>
      <w:marTop w:val="0"/>
      <w:marBottom w:val="0"/>
      <w:divBdr>
        <w:top w:val="none" w:sz="0" w:space="0" w:color="auto"/>
        <w:left w:val="none" w:sz="0" w:space="0" w:color="auto"/>
        <w:bottom w:val="none" w:sz="0" w:space="0" w:color="auto"/>
        <w:right w:val="none" w:sz="0" w:space="0" w:color="auto"/>
      </w:divBdr>
    </w:div>
    <w:div w:id="124978232">
      <w:bodyDiv w:val="1"/>
      <w:marLeft w:val="0"/>
      <w:marRight w:val="0"/>
      <w:marTop w:val="0"/>
      <w:marBottom w:val="0"/>
      <w:divBdr>
        <w:top w:val="none" w:sz="0" w:space="0" w:color="auto"/>
        <w:left w:val="none" w:sz="0" w:space="0" w:color="auto"/>
        <w:bottom w:val="none" w:sz="0" w:space="0" w:color="auto"/>
        <w:right w:val="none" w:sz="0" w:space="0" w:color="auto"/>
      </w:divBdr>
      <w:divsChild>
        <w:div w:id="989753028">
          <w:marLeft w:val="8"/>
          <w:marRight w:val="0"/>
          <w:marTop w:val="0"/>
          <w:marBottom w:val="0"/>
          <w:divBdr>
            <w:top w:val="none" w:sz="0" w:space="0" w:color="auto"/>
            <w:left w:val="none" w:sz="0" w:space="0" w:color="auto"/>
            <w:bottom w:val="none" w:sz="0" w:space="0" w:color="auto"/>
            <w:right w:val="none" w:sz="0" w:space="0" w:color="auto"/>
          </w:divBdr>
        </w:div>
      </w:divsChild>
    </w:div>
    <w:div w:id="157311621">
      <w:bodyDiv w:val="1"/>
      <w:marLeft w:val="0"/>
      <w:marRight w:val="0"/>
      <w:marTop w:val="0"/>
      <w:marBottom w:val="0"/>
      <w:divBdr>
        <w:top w:val="none" w:sz="0" w:space="0" w:color="auto"/>
        <w:left w:val="none" w:sz="0" w:space="0" w:color="auto"/>
        <w:bottom w:val="none" w:sz="0" w:space="0" w:color="auto"/>
        <w:right w:val="none" w:sz="0" w:space="0" w:color="auto"/>
      </w:divBdr>
    </w:div>
    <w:div w:id="290593627">
      <w:bodyDiv w:val="1"/>
      <w:marLeft w:val="0"/>
      <w:marRight w:val="0"/>
      <w:marTop w:val="0"/>
      <w:marBottom w:val="0"/>
      <w:divBdr>
        <w:top w:val="none" w:sz="0" w:space="0" w:color="auto"/>
        <w:left w:val="none" w:sz="0" w:space="0" w:color="auto"/>
        <w:bottom w:val="none" w:sz="0" w:space="0" w:color="auto"/>
        <w:right w:val="none" w:sz="0" w:space="0" w:color="auto"/>
      </w:divBdr>
    </w:div>
    <w:div w:id="319388606">
      <w:bodyDiv w:val="1"/>
      <w:marLeft w:val="0"/>
      <w:marRight w:val="0"/>
      <w:marTop w:val="0"/>
      <w:marBottom w:val="0"/>
      <w:divBdr>
        <w:top w:val="none" w:sz="0" w:space="0" w:color="auto"/>
        <w:left w:val="none" w:sz="0" w:space="0" w:color="auto"/>
        <w:bottom w:val="none" w:sz="0" w:space="0" w:color="auto"/>
        <w:right w:val="none" w:sz="0" w:space="0" w:color="auto"/>
      </w:divBdr>
    </w:div>
    <w:div w:id="326401029">
      <w:bodyDiv w:val="1"/>
      <w:marLeft w:val="0"/>
      <w:marRight w:val="0"/>
      <w:marTop w:val="0"/>
      <w:marBottom w:val="0"/>
      <w:divBdr>
        <w:top w:val="none" w:sz="0" w:space="0" w:color="auto"/>
        <w:left w:val="none" w:sz="0" w:space="0" w:color="auto"/>
        <w:bottom w:val="none" w:sz="0" w:space="0" w:color="auto"/>
        <w:right w:val="none" w:sz="0" w:space="0" w:color="auto"/>
      </w:divBdr>
    </w:div>
    <w:div w:id="341081624">
      <w:bodyDiv w:val="1"/>
      <w:marLeft w:val="0"/>
      <w:marRight w:val="0"/>
      <w:marTop w:val="0"/>
      <w:marBottom w:val="0"/>
      <w:divBdr>
        <w:top w:val="none" w:sz="0" w:space="0" w:color="auto"/>
        <w:left w:val="none" w:sz="0" w:space="0" w:color="auto"/>
        <w:bottom w:val="none" w:sz="0" w:space="0" w:color="auto"/>
        <w:right w:val="none" w:sz="0" w:space="0" w:color="auto"/>
      </w:divBdr>
    </w:div>
    <w:div w:id="394207865">
      <w:bodyDiv w:val="1"/>
      <w:marLeft w:val="0"/>
      <w:marRight w:val="0"/>
      <w:marTop w:val="0"/>
      <w:marBottom w:val="0"/>
      <w:divBdr>
        <w:top w:val="none" w:sz="0" w:space="0" w:color="auto"/>
        <w:left w:val="none" w:sz="0" w:space="0" w:color="auto"/>
        <w:bottom w:val="none" w:sz="0" w:space="0" w:color="auto"/>
        <w:right w:val="none" w:sz="0" w:space="0" w:color="auto"/>
      </w:divBdr>
      <w:divsChild>
        <w:div w:id="1030839960">
          <w:marLeft w:val="8"/>
          <w:marRight w:val="0"/>
          <w:marTop w:val="0"/>
          <w:marBottom w:val="0"/>
          <w:divBdr>
            <w:top w:val="none" w:sz="0" w:space="0" w:color="auto"/>
            <w:left w:val="none" w:sz="0" w:space="0" w:color="auto"/>
            <w:bottom w:val="none" w:sz="0" w:space="0" w:color="auto"/>
            <w:right w:val="none" w:sz="0" w:space="0" w:color="auto"/>
          </w:divBdr>
        </w:div>
      </w:divsChild>
    </w:div>
    <w:div w:id="472136173">
      <w:bodyDiv w:val="1"/>
      <w:marLeft w:val="0"/>
      <w:marRight w:val="0"/>
      <w:marTop w:val="0"/>
      <w:marBottom w:val="0"/>
      <w:divBdr>
        <w:top w:val="none" w:sz="0" w:space="0" w:color="auto"/>
        <w:left w:val="none" w:sz="0" w:space="0" w:color="auto"/>
        <w:bottom w:val="none" w:sz="0" w:space="0" w:color="auto"/>
        <w:right w:val="none" w:sz="0" w:space="0" w:color="auto"/>
      </w:divBdr>
    </w:div>
    <w:div w:id="493686859">
      <w:bodyDiv w:val="1"/>
      <w:marLeft w:val="0"/>
      <w:marRight w:val="0"/>
      <w:marTop w:val="0"/>
      <w:marBottom w:val="0"/>
      <w:divBdr>
        <w:top w:val="none" w:sz="0" w:space="0" w:color="auto"/>
        <w:left w:val="none" w:sz="0" w:space="0" w:color="auto"/>
        <w:bottom w:val="none" w:sz="0" w:space="0" w:color="auto"/>
        <w:right w:val="none" w:sz="0" w:space="0" w:color="auto"/>
      </w:divBdr>
    </w:div>
    <w:div w:id="632904637">
      <w:bodyDiv w:val="1"/>
      <w:marLeft w:val="0"/>
      <w:marRight w:val="0"/>
      <w:marTop w:val="0"/>
      <w:marBottom w:val="0"/>
      <w:divBdr>
        <w:top w:val="none" w:sz="0" w:space="0" w:color="auto"/>
        <w:left w:val="none" w:sz="0" w:space="0" w:color="auto"/>
        <w:bottom w:val="none" w:sz="0" w:space="0" w:color="auto"/>
        <w:right w:val="none" w:sz="0" w:space="0" w:color="auto"/>
      </w:divBdr>
    </w:div>
    <w:div w:id="648363574">
      <w:bodyDiv w:val="1"/>
      <w:marLeft w:val="0"/>
      <w:marRight w:val="0"/>
      <w:marTop w:val="0"/>
      <w:marBottom w:val="0"/>
      <w:divBdr>
        <w:top w:val="none" w:sz="0" w:space="0" w:color="auto"/>
        <w:left w:val="none" w:sz="0" w:space="0" w:color="auto"/>
        <w:bottom w:val="none" w:sz="0" w:space="0" w:color="auto"/>
        <w:right w:val="none" w:sz="0" w:space="0" w:color="auto"/>
      </w:divBdr>
    </w:div>
    <w:div w:id="735661192">
      <w:bodyDiv w:val="1"/>
      <w:marLeft w:val="0"/>
      <w:marRight w:val="0"/>
      <w:marTop w:val="0"/>
      <w:marBottom w:val="0"/>
      <w:divBdr>
        <w:top w:val="none" w:sz="0" w:space="0" w:color="auto"/>
        <w:left w:val="none" w:sz="0" w:space="0" w:color="auto"/>
        <w:bottom w:val="none" w:sz="0" w:space="0" w:color="auto"/>
        <w:right w:val="none" w:sz="0" w:space="0" w:color="auto"/>
      </w:divBdr>
    </w:div>
    <w:div w:id="805048381">
      <w:bodyDiv w:val="1"/>
      <w:marLeft w:val="0"/>
      <w:marRight w:val="0"/>
      <w:marTop w:val="0"/>
      <w:marBottom w:val="0"/>
      <w:divBdr>
        <w:top w:val="none" w:sz="0" w:space="0" w:color="auto"/>
        <w:left w:val="none" w:sz="0" w:space="0" w:color="auto"/>
        <w:bottom w:val="none" w:sz="0" w:space="0" w:color="auto"/>
        <w:right w:val="none" w:sz="0" w:space="0" w:color="auto"/>
      </w:divBdr>
    </w:div>
    <w:div w:id="876281949">
      <w:bodyDiv w:val="1"/>
      <w:marLeft w:val="0"/>
      <w:marRight w:val="0"/>
      <w:marTop w:val="0"/>
      <w:marBottom w:val="0"/>
      <w:divBdr>
        <w:top w:val="none" w:sz="0" w:space="0" w:color="auto"/>
        <w:left w:val="none" w:sz="0" w:space="0" w:color="auto"/>
        <w:bottom w:val="none" w:sz="0" w:space="0" w:color="auto"/>
        <w:right w:val="none" w:sz="0" w:space="0" w:color="auto"/>
      </w:divBdr>
    </w:div>
    <w:div w:id="878202533">
      <w:bodyDiv w:val="1"/>
      <w:marLeft w:val="0"/>
      <w:marRight w:val="0"/>
      <w:marTop w:val="0"/>
      <w:marBottom w:val="0"/>
      <w:divBdr>
        <w:top w:val="none" w:sz="0" w:space="0" w:color="auto"/>
        <w:left w:val="none" w:sz="0" w:space="0" w:color="auto"/>
        <w:bottom w:val="none" w:sz="0" w:space="0" w:color="auto"/>
        <w:right w:val="none" w:sz="0" w:space="0" w:color="auto"/>
      </w:divBdr>
    </w:div>
    <w:div w:id="879703135">
      <w:bodyDiv w:val="1"/>
      <w:marLeft w:val="0"/>
      <w:marRight w:val="0"/>
      <w:marTop w:val="0"/>
      <w:marBottom w:val="0"/>
      <w:divBdr>
        <w:top w:val="none" w:sz="0" w:space="0" w:color="auto"/>
        <w:left w:val="none" w:sz="0" w:space="0" w:color="auto"/>
        <w:bottom w:val="none" w:sz="0" w:space="0" w:color="auto"/>
        <w:right w:val="none" w:sz="0" w:space="0" w:color="auto"/>
      </w:divBdr>
    </w:div>
    <w:div w:id="974674682">
      <w:bodyDiv w:val="1"/>
      <w:marLeft w:val="0"/>
      <w:marRight w:val="0"/>
      <w:marTop w:val="0"/>
      <w:marBottom w:val="0"/>
      <w:divBdr>
        <w:top w:val="none" w:sz="0" w:space="0" w:color="auto"/>
        <w:left w:val="none" w:sz="0" w:space="0" w:color="auto"/>
        <w:bottom w:val="none" w:sz="0" w:space="0" w:color="auto"/>
        <w:right w:val="none" w:sz="0" w:space="0" w:color="auto"/>
      </w:divBdr>
    </w:div>
    <w:div w:id="1021011674">
      <w:bodyDiv w:val="1"/>
      <w:marLeft w:val="0"/>
      <w:marRight w:val="0"/>
      <w:marTop w:val="0"/>
      <w:marBottom w:val="0"/>
      <w:divBdr>
        <w:top w:val="none" w:sz="0" w:space="0" w:color="auto"/>
        <w:left w:val="none" w:sz="0" w:space="0" w:color="auto"/>
        <w:bottom w:val="none" w:sz="0" w:space="0" w:color="auto"/>
        <w:right w:val="none" w:sz="0" w:space="0" w:color="auto"/>
      </w:divBdr>
    </w:div>
    <w:div w:id="1121460454">
      <w:bodyDiv w:val="1"/>
      <w:marLeft w:val="0"/>
      <w:marRight w:val="0"/>
      <w:marTop w:val="0"/>
      <w:marBottom w:val="0"/>
      <w:divBdr>
        <w:top w:val="none" w:sz="0" w:space="0" w:color="auto"/>
        <w:left w:val="none" w:sz="0" w:space="0" w:color="auto"/>
        <w:bottom w:val="none" w:sz="0" w:space="0" w:color="auto"/>
        <w:right w:val="none" w:sz="0" w:space="0" w:color="auto"/>
      </w:divBdr>
    </w:div>
    <w:div w:id="1216968359">
      <w:bodyDiv w:val="1"/>
      <w:marLeft w:val="0"/>
      <w:marRight w:val="0"/>
      <w:marTop w:val="0"/>
      <w:marBottom w:val="0"/>
      <w:divBdr>
        <w:top w:val="none" w:sz="0" w:space="0" w:color="auto"/>
        <w:left w:val="none" w:sz="0" w:space="0" w:color="auto"/>
        <w:bottom w:val="none" w:sz="0" w:space="0" w:color="auto"/>
        <w:right w:val="none" w:sz="0" w:space="0" w:color="auto"/>
      </w:divBdr>
    </w:div>
    <w:div w:id="1447694644">
      <w:bodyDiv w:val="1"/>
      <w:marLeft w:val="0"/>
      <w:marRight w:val="0"/>
      <w:marTop w:val="0"/>
      <w:marBottom w:val="0"/>
      <w:divBdr>
        <w:top w:val="none" w:sz="0" w:space="0" w:color="auto"/>
        <w:left w:val="none" w:sz="0" w:space="0" w:color="auto"/>
        <w:bottom w:val="none" w:sz="0" w:space="0" w:color="auto"/>
        <w:right w:val="none" w:sz="0" w:space="0" w:color="auto"/>
      </w:divBdr>
    </w:div>
    <w:div w:id="1486631466">
      <w:bodyDiv w:val="1"/>
      <w:marLeft w:val="0"/>
      <w:marRight w:val="0"/>
      <w:marTop w:val="0"/>
      <w:marBottom w:val="0"/>
      <w:divBdr>
        <w:top w:val="none" w:sz="0" w:space="0" w:color="auto"/>
        <w:left w:val="none" w:sz="0" w:space="0" w:color="auto"/>
        <w:bottom w:val="none" w:sz="0" w:space="0" w:color="auto"/>
        <w:right w:val="none" w:sz="0" w:space="0" w:color="auto"/>
      </w:divBdr>
    </w:div>
    <w:div w:id="1518353594">
      <w:bodyDiv w:val="1"/>
      <w:marLeft w:val="0"/>
      <w:marRight w:val="0"/>
      <w:marTop w:val="0"/>
      <w:marBottom w:val="0"/>
      <w:divBdr>
        <w:top w:val="none" w:sz="0" w:space="0" w:color="auto"/>
        <w:left w:val="none" w:sz="0" w:space="0" w:color="auto"/>
        <w:bottom w:val="none" w:sz="0" w:space="0" w:color="auto"/>
        <w:right w:val="none" w:sz="0" w:space="0" w:color="auto"/>
      </w:divBdr>
    </w:div>
    <w:div w:id="1556359167">
      <w:bodyDiv w:val="1"/>
      <w:marLeft w:val="0"/>
      <w:marRight w:val="0"/>
      <w:marTop w:val="0"/>
      <w:marBottom w:val="0"/>
      <w:divBdr>
        <w:top w:val="none" w:sz="0" w:space="0" w:color="auto"/>
        <w:left w:val="none" w:sz="0" w:space="0" w:color="auto"/>
        <w:bottom w:val="none" w:sz="0" w:space="0" w:color="auto"/>
        <w:right w:val="none" w:sz="0" w:space="0" w:color="auto"/>
      </w:divBdr>
    </w:div>
    <w:div w:id="1584021664">
      <w:bodyDiv w:val="1"/>
      <w:marLeft w:val="0"/>
      <w:marRight w:val="0"/>
      <w:marTop w:val="0"/>
      <w:marBottom w:val="0"/>
      <w:divBdr>
        <w:top w:val="none" w:sz="0" w:space="0" w:color="auto"/>
        <w:left w:val="none" w:sz="0" w:space="0" w:color="auto"/>
        <w:bottom w:val="none" w:sz="0" w:space="0" w:color="auto"/>
        <w:right w:val="none" w:sz="0" w:space="0" w:color="auto"/>
      </w:divBdr>
    </w:div>
    <w:div w:id="1618636516">
      <w:bodyDiv w:val="1"/>
      <w:marLeft w:val="0"/>
      <w:marRight w:val="0"/>
      <w:marTop w:val="0"/>
      <w:marBottom w:val="0"/>
      <w:divBdr>
        <w:top w:val="none" w:sz="0" w:space="0" w:color="auto"/>
        <w:left w:val="none" w:sz="0" w:space="0" w:color="auto"/>
        <w:bottom w:val="none" w:sz="0" w:space="0" w:color="auto"/>
        <w:right w:val="none" w:sz="0" w:space="0" w:color="auto"/>
      </w:divBdr>
    </w:div>
    <w:div w:id="1629357388">
      <w:bodyDiv w:val="1"/>
      <w:marLeft w:val="0"/>
      <w:marRight w:val="0"/>
      <w:marTop w:val="0"/>
      <w:marBottom w:val="0"/>
      <w:divBdr>
        <w:top w:val="none" w:sz="0" w:space="0" w:color="auto"/>
        <w:left w:val="none" w:sz="0" w:space="0" w:color="auto"/>
        <w:bottom w:val="none" w:sz="0" w:space="0" w:color="auto"/>
        <w:right w:val="none" w:sz="0" w:space="0" w:color="auto"/>
      </w:divBdr>
    </w:div>
    <w:div w:id="1635064132">
      <w:bodyDiv w:val="1"/>
      <w:marLeft w:val="0"/>
      <w:marRight w:val="0"/>
      <w:marTop w:val="0"/>
      <w:marBottom w:val="0"/>
      <w:divBdr>
        <w:top w:val="none" w:sz="0" w:space="0" w:color="auto"/>
        <w:left w:val="none" w:sz="0" w:space="0" w:color="auto"/>
        <w:bottom w:val="none" w:sz="0" w:space="0" w:color="auto"/>
        <w:right w:val="none" w:sz="0" w:space="0" w:color="auto"/>
      </w:divBdr>
    </w:div>
    <w:div w:id="1668440759">
      <w:bodyDiv w:val="1"/>
      <w:marLeft w:val="0"/>
      <w:marRight w:val="0"/>
      <w:marTop w:val="0"/>
      <w:marBottom w:val="0"/>
      <w:divBdr>
        <w:top w:val="none" w:sz="0" w:space="0" w:color="auto"/>
        <w:left w:val="none" w:sz="0" w:space="0" w:color="auto"/>
        <w:bottom w:val="none" w:sz="0" w:space="0" w:color="auto"/>
        <w:right w:val="none" w:sz="0" w:space="0" w:color="auto"/>
      </w:divBdr>
    </w:div>
    <w:div w:id="1694382139">
      <w:bodyDiv w:val="1"/>
      <w:marLeft w:val="0"/>
      <w:marRight w:val="0"/>
      <w:marTop w:val="0"/>
      <w:marBottom w:val="0"/>
      <w:divBdr>
        <w:top w:val="none" w:sz="0" w:space="0" w:color="auto"/>
        <w:left w:val="none" w:sz="0" w:space="0" w:color="auto"/>
        <w:bottom w:val="none" w:sz="0" w:space="0" w:color="auto"/>
        <w:right w:val="none" w:sz="0" w:space="0" w:color="auto"/>
      </w:divBdr>
    </w:div>
    <w:div w:id="1714384175">
      <w:bodyDiv w:val="1"/>
      <w:marLeft w:val="0"/>
      <w:marRight w:val="0"/>
      <w:marTop w:val="0"/>
      <w:marBottom w:val="0"/>
      <w:divBdr>
        <w:top w:val="none" w:sz="0" w:space="0" w:color="auto"/>
        <w:left w:val="none" w:sz="0" w:space="0" w:color="auto"/>
        <w:bottom w:val="none" w:sz="0" w:space="0" w:color="auto"/>
        <w:right w:val="none" w:sz="0" w:space="0" w:color="auto"/>
      </w:divBdr>
    </w:div>
    <w:div w:id="1737047095">
      <w:bodyDiv w:val="1"/>
      <w:marLeft w:val="0"/>
      <w:marRight w:val="0"/>
      <w:marTop w:val="0"/>
      <w:marBottom w:val="0"/>
      <w:divBdr>
        <w:top w:val="none" w:sz="0" w:space="0" w:color="auto"/>
        <w:left w:val="none" w:sz="0" w:space="0" w:color="auto"/>
        <w:bottom w:val="none" w:sz="0" w:space="0" w:color="auto"/>
        <w:right w:val="none" w:sz="0" w:space="0" w:color="auto"/>
      </w:divBdr>
    </w:div>
    <w:div w:id="1891502010">
      <w:bodyDiv w:val="1"/>
      <w:marLeft w:val="0"/>
      <w:marRight w:val="0"/>
      <w:marTop w:val="0"/>
      <w:marBottom w:val="0"/>
      <w:divBdr>
        <w:top w:val="none" w:sz="0" w:space="0" w:color="auto"/>
        <w:left w:val="none" w:sz="0" w:space="0" w:color="auto"/>
        <w:bottom w:val="none" w:sz="0" w:space="0" w:color="auto"/>
        <w:right w:val="none" w:sz="0" w:space="0" w:color="auto"/>
      </w:divBdr>
    </w:div>
    <w:div w:id="1965428529">
      <w:bodyDiv w:val="1"/>
      <w:marLeft w:val="0"/>
      <w:marRight w:val="0"/>
      <w:marTop w:val="0"/>
      <w:marBottom w:val="0"/>
      <w:divBdr>
        <w:top w:val="none" w:sz="0" w:space="0" w:color="auto"/>
        <w:left w:val="none" w:sz="0" w:space="0" w:color="auto"/>
        <w:bottom w:val="none" w:sz="0" w:space="0" w:color="auto"/>
        <w:right w:val="none" w:sz="0" w:space="0" w:color="auto"/>
      </w:divBdr>
    </w:div>
    <w:div w:id="1971788221">
      <w:bodyDiv w:val="1"/>
      <w:marLeft w:val="0"/>
      <w:marRight w:val="0"/>
      <w:marTop w:val="0"/>
      <w:marBottom w:val="0"/>
      <w:divBdr>
        <w:top w:val="none" w:sz="0" w:space="0" w:color="auto"/>
        <w:left w:val="none" w:sz="0" w:space="0" w:color="auto"/>
        <w:bottom w:val="none" w:sz="0" w:space="0" w:color="auto"/>
        <w:right w:val="none" w:sz="0" w:space="0" w:color="auto"/>
      </w:divBdr>
    </w:div>
    <w:div w:id="1995599535">
      <w:bodyDiv w:val="1"/>
      <w:marLeft w:val="0"/>
      <w:marRight w:val="0"/>
      <w:marTop w:val="0"/>
      <w:marBottom w:val="0"/>
      <w:divBdr>
        <w:top w:val="none" w:sz="0" w:space="0" w:color="auto"/>
        <w:left w:val="none" w:sz="0" w:space="0" w:color="auto"/>
        <w:bottom w:val="none" w:sz="0" w:space="0" w:color="auto"/>
        <w:right w:val="none" w:sz="0" w:space="0" w:color="auto"/>
      </w:divBdr>
    </w:div>
    <w:div w:id="2041394437">
      <w:bodyDiv w:val="1"/>
      <w:marLeft w:val="0"/>
      <w:marRight w:val="0"/>
      <w:marTop w:val="0"/>
      <w:marBottom w:val="0"/>
      <w:divBdr>
        <w:top w:val="none" w:sz="0" w:space="0" w:color="auto"/>
        <w:left w:val="none" w:sz="0" w:space="0" w:color="auto"/>
        <w:bottom w:val="none" w:sz="0" w:space="0" w:color="auto"/>
        <w:right w:val="none" w:sz="0" w:space="0" w:color="auto"/>
      </w:divBdr>
    </w:div>
    <w:div w:id="2044213438">
      <w:bodyDiv w:val="1"/>
      <w:marLeft w:val="0"/>
      <w:marRight w:val="0"/>
      <w:marTop w:val="0"/>
      <w:marBottom w:val="0"/>
      <w:divBdr>
        <w:top w:val="none" w:sz="0" w:space="0" w:color="auto"/>
        <w:left w:val="none" w:sz="0" w:space="0" w:color="auto"/>
        <w:bottom w:val="none" w:sz="0" w:space="0" w:color="auto"/>
        <w:right w:val="none" w:sz="0" w:space="0" w:color="auto"/>
      </w:divBdr>
    </w:div>
    <w:div w:id="2047216943">
      <w:bodyDiv w:val="1"/>
      <w:marLeft w:val="0"/>
      <w:marRight w:val="0"/>
      <w:marTop w:val="0"/>
      <w:marBottom w:val="0"/>
      <w:divBdr>
        <w:top w:val="none" w:sz="0" w:space="0" w:color="auto"/>
        <w:left w:val="none" w:sz="0" w:space="0" w:color="auto"/>
        <w:bottom w:val="none" w:sz="0" w:space="0" w:color="auto"/>
        <w:right w:val="none" w:sz="0" w:space="0" w:color="auto"/>
      </w:divBdr>
    </w:div>
    <w:div w:id="2115588845">
      <w:bodyDiv w:val="1"/>
      <w:marLeft w:val="0"/>
      <w:marRight w:val="0"/>
      <w:marTop w:val="0"/>
      <w:marBottom w:val="0"/>
      <w:divBdr>
        <w:top w:val="none" w:sz="0" w:space="0" w:color="auto"/>
        <w:left w:val="none" w:sz="0" w:space="0" w:color="auto"/>
        <w:bottom w:val="none" w:sz="0" w:space="0" w:color="auto"/>
        <w:right w:val="none" w:sz="0" w:space="0" w:color="auto"/>
      </w:divBdr>
    </w:div>
    <w:div w:id="213674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FF360-F8D8-4B6A-865D-EBB91F6C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29</Pages>
  <Words>5143</Words>
  <Characters>29320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Oyungerel Battur</dc:creator>
  <cp:keywords/>
  <dc:description/>
  <cp:lastModifiedBy>DELL</cp:lastModifiedBy>
  <cp:revision>547</cp:revision>
  <cp:lastPrinted>2025-10-06T05:41:00Z</cp:lastPrinted>
  <dcterms:created xsi:type="dcterms:W3CDTF">2025-09-24T01:21:00Z</dcterms:created>
  <dcterms:modified xsi:type="dcterms:W3CDTF">2025-10-06T05:59:00Z</dcterms:modified>
</cp:coreProperties>
</file>